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3086"/>
        <w:gridCol w:w="133"/>
        <w:gridCol w:w="5659"/>
      </w:tblGrid>
      <w:tr w:rsidR="00FE51EB" w:rsidRPr="00EA4B6A">
        <w:trPr>
          <w:tblCellSpacing w:w="15" w:type="dxa"/>
        </w:trPr>
        <w:tc>
          <w:tcPr>
            <w:tcW w:w="1712" w:type="pct"/>
          </w:tcPr>
          <w:p w:rsidR="00FE51EB" w:rsidRPr="00EA4B6A" w:rsidRDefault="00680BE6" w:rsidP="00EF013E">
            <w:pPr>
              <w:spacing w:after="0" w:line="240" w:lineRule="auto"/>
              <w:rPr>
                <w:rFonts w:ascii="Times New Roman" w:hAnsi="Times New Roman"/>
                <w:b/>
                <w:sz w:val="24"/>
                <w:szCs w:val="24"/>
              </w:rPr>
            </w:pPr>
            <w:r w:rsidRPr="00EA4B6A">
              <w:rPr>
                <w:rFonts w:ascii="Times New Roman" w:hAnsi="Times New Roman"/>
                <w:b/>
                <w:lang w:val="vi-VN"/>
              </w:rPr>
              <w:t xml:space="preserve"> </w:t>
            </w:r>
            <w:r w:rsidR="00812DAC" w:rsidRPr="00EA4B6A">
              <w:rPr>
                <w:rFonts w:ascii="Times New Roman" w:hAnsi="Times New Roman"/>
                <w:b/>
                <w:lang w:val="vi-VN"/>
              </w:rPr>
              <w:t xml:space="preserve">  </w:t>
            </w:r>
            <w:r w:rsidR="00FE51EB" w:rsidRPr="00EA4B6A">
              <w:rPr>
                <w:rFonts w:ascii="Times New Roman" w:hAnsi="Times New Roman"/>
                <w:b/>
              </w:rPr>
              <w:t xml:space="preserve">         </w:t>
            </w:r>
            <w:r w:rsidR="00FE51EB" w:rsidRPr="00EA4B6A">
              <w:rPr>
                <w:rFonts w:ascii="Times New Roman" w:hAnsi="Times New Roman"/>
                <w:b/>
                <w:sz w:val="24"/>
                <w:szCs w:val="24"/>
              </w:rPr>
              <w:t>BỘ TÀI CHÍNH</w:t>
            </w:r>
          </w:p>
          <w:p w:rsidR="00FE51EB" w:rsidRPr="00A232E6" w:rsidRDefault="00A232E6" w:rsidP="00A232E6">
            <w:pPr>
              <w:spacing w:after="0" w:line="240" w:lineRule="auto"/>
              <w:jc w:val="center"/>
              <w:rPr>
                <w:rFonts w:ascii=".VnFree" w:hAnsi=".VnFree"/>
                <w:i/>
                <w:sz w:val="28"/>
                <w:szCs w:val="28"/>
              </w:rPr>
            </w:pPr>
            <w:r w:rsidRPr="00A232E6">
              <w:rPr>
                <w:rFonts w:ascii=".VnFree" w:eastAsia="Times New Roman" w:hAnsi=".VnFree"/>
                <w:i/>
                <w:sz w:val="28"/>
                <w:szCs w:val="28"/>
              </w:rPr>
              <w:t>--------</w:t>
            </w:r>
          </w:p>
          <w:p w:rsidR="00FE51EB" w:rsidRPr="00EA4B6A" w:rsidRDefault="00FE51EB" w:rsidP="00973047">
            <w:pPr>
              <w:spacing w:after="0" w:line="240" w:lineRule="auto"/>
              <w:jc w:val="both"/>
              <w:rPr>
                <w:rFonts w:ascii="Times New Roman" w:eastAsia="Times New Roman" w:hAnsi="Times New Roman"/>
                <w:sz w:val="28"/>
                <w:szCs w:val="28"/>
              </w:rPr>
            </w:pPr>
          </w:p>
          <w:p w:rsidR="0076027E" w:rsidRPr="00EA4B6A" w:rsidRDefault="00137E74" w:rsidP="003C346B">
            <w:pPr>
              <w:spacing w:after="0" w:line="240" w:lineRule="auto"/>
              <w:jc w:val="center"/>
              <w:rPr>
                <w:rFonts w:ascii="Times New Roman" w:eastAsia="Times New Roman" w:hAnsi="Times New Roman"/>
                <w:sz w:val="28"/>
                <w:szCs w:val="28"/>
              </w:rPr>
            </w:pPr>
            <w:r w:rsidRPr="00EA4B6A">
              <w:rPr>
                <w:rFonts w:ascii="Times New Roman" w:eastAsia="Times New Roman" w:hAnsi="Times New Roman"/>
                <w:sz w:val="26"/>
                <w:szCs w:val="26"/>
              </w:rPr>
              <w:t xml:space="preserve">Số: </w:t>
            </w:r>
            <w:r w:rsidR="003C346B">
              <w:rPr>
                <w:rFonts w:ascii="Times New Roman" w:eastAsia="Times New Roman" w:hAnsi="Times New Roman"/>
                <w:sz w:val="26"/>
                <w:szCs w:val="26"/>
              </w:rPr>
              <w:t>190</w:t>
            </w:r>
            <w:r w:rsidRPr="00EA4B6A">
              <w:rPr>
                <w:rFonts w:ascii="Times New Roman" w:eastAsia="Times New Roman" w:hAnsi="Times New Roman"/>
                <w:sz w:val="26"/>
                <w:szCs w:val="26"/>
              </w:rPr>
              <w:t>/201</w:t>
            </w:r>
            <w:r w:rsidR="000F3742">
              <w:rPr>
                <w:rFonts w:ascii="Times New Roman" w:eastAsia="Times New Roman" w:hAnsi="Times New Roman"/>
                <w:sz w:val="26"/>
                <w:szCs w:val="26"/>
              </w:rPr>
              <w:t>6</w:t>
            </w:r>
            <w:r w:rsidRPr="00EA4B6A">
              <w:rPr>
                <w:rFonts w:ascii="Times New Roman" w:eastAsia="Times New Roman" w:hAnsi="Times New Roman"/>
                <w:sz w:val="26"/>
                <w:szCs w:val="26"/>
              </w:rPr>
              <w:t>/TT-BTC</w:t>
            </w:r>
          </w:p>
        </w:tc>
        <w:tc>
          <w:tcPr>
            <w:tcW w:w="58" w:type="pct"/>
            <w:vAlign w:val="center"/>
          </w:tcPr>
          <w:p w:rsidR="00FE51EB" w:rsidRPr="00EA4B6A" w:rsidRDefault="00FE51EB" w:rsidP="00973047">
            <w:pPr>
              <w:spacing w:after="0" w:line="240" w:lineRule="auto"/>
              <w:jc w:val="both"/>
              <w:rPr>
                <w:rFonts w:ascii="Times New Roman" w:eastAsia="Times New Roman" w:hAnsi="Times New Roman"/>
                <w:sz w:val="28"/>
                <w:szCs w:val="28"/>
              </w:rPr>
            </w:pPr>
            <w:r w:rsidRPr="00EA4B6A">
              <w:rPr>
                <w:rFonts w:ascii="Times New Roman" w:eastAsia="Times New Roman" w:hAnsi="Times New Roman"/>
                <w:sz w:val="28"/>
                <w:szCs w:val="28"/>
              </w:rPr>
              <w:t> </w:t>
            </w:r>
          </w:p>
        </w:tc>
        <w:tc>
          <w:tcPr>
            <w:tcW w:w="3161" w:type="pct"/>
          </w:tcPr>
          <w:p w:rsidR="00FE51EB" w:rsidRPr="00EA4B6A" w:rsidRDefault="00055854" w:rsidP="00E75D96">
            <w:pPr>
              <w:spacing w:after="0" w:line="240" w:lineRule="auto"/>
              <w:ind w:left="-45"/>
              <w:jc w:val="both"/>
              <w:rPr>
                <w:rFonts w:ascii="Times New Roman" w:eastAsia="Times New Roman" w:hAnsi="Times New Roman"/>
                <w:b/>
                <w:sz w:val="24"/>
                <w:szCs w:val="24"/>
              </w:rPr>
            </w:pPr>
            <w:r w:rsidRPr="00EA4B6A">
              <w:rPr>
                <w:rFonts w:ascii="Times New Roman" w:eastAsia="Times New Roman" w:hAnsi="Times New Roman"/>
                <w:b/>
                <w:sz w:val="24"/>
                <w:szCs w:val="24"/>
              </w:rPr>
              <w:t xml:space="preserve">      </w:t>
            </w:r>
            <w:r w:rsidR="00FE51EB" w:rsidRPr="00EA4B6A">
              <w:rPr>
                <w:rFonts w:ascii="Times New Roman" w:eastAsia="Times New Roman" w:hAnsi="Times New Roman"/>
                <w:b/>
                <w:sz w:val="24"/>
                <w:szCs w:val="24"/>
              </w:rPr>
              <w:t>CỘNG HOÀ XÃ HỘI CHỦ NGHĨA VIỆT NAM</w:t>
            </w:r>
          </w:p>
          <w:p w:rsidR="00FE51EB" w:rsidRPr="00EA4B6A" w:rsidRDefault="00BF0187" w:rsidP="00973047">
            <w:pPr>
              <w:spacing w:after="0" w:line="240" w:lineRule="auto"/>
              <w:jc w:val="center"/>
              <w:rPr>
                <w:rFonts w:ascii="Times New Roman" w:eastAsia="Times New Roman" w:hAnsi="Times New Roman"/>
                <w:b/>
                <w:sz w:val="28"/>
                <w:szCs w:val="28"/>
              </w:rPr>
            </w:pPr>
            <w:r w:rsidRPr="00EA4B6A">
              <w:rPr>
                <w:rFonts w:ascii="Times New Roman" w:eastAsia="Times New Roman" w:hAnsi="Times New Roman"/>
                <w:b/>
                <w:sz w:val="28"/>
                <w:szCs w:val="28"/>
              </w:rPr>
              <w:t xml:space="preserve">   </w:t>
            </w:r>
            <w:r w:rsidR="00161639" w:rsidRPr="00EA4B6A">
              <w:rPr>
                <w:rFonts w:ascii="Times New Roman" w:eastAsia="Times New Roman" w:hAnsi="Times New Roman"/>
                <w:b/>
                <w:sz w:val="28"/>
                <w:szCs w:val="28"/>
              </w:rPr>
              <w:t xml:space="preserve"> </w:t>
            </w:r>
            <w:r w:rsidR="007128D4" w:rsidRPr="00EA4B6A">
              <w:rPr>
                <w:rFonts w:ascii="Times New Roman" w:eastAsia="Times New Roman" w:hAnsi="Times New Roman"/>
                <w:b/>
                <w:sz w:val="28"/>
                <w:szCs w:val="28"/>
              </w:rPr>
              <w:t xml:space="preserve"> </w:t>
            </w:r>
            <w:r w:rsidR="00FE51EB" w:rsidRPr="00EA4B6A">
              <w:rPr>
                <w:rFonts w:ascii="Times New Roman" w:eastAsia="Times New Roman" w:hAnsi="Times New Roman"/>
                <w:b/>
                <w:sz w:val="28"/>
                <w:szCs w:val="28"/>
              </w:rPr>
              <w:t>Độc lập - Tự do - Hạnh phúc</w:t>
            </w:r>
          </w:p>
          <w:p w:rsidR="00055854" w:rsidRPr="00A232E6" w:rsidRDefault="00A232E6" w:rsidP="00A232E6">
            <w:pPr>
              <w:spacing w:after="0" w:line="240" w:lineRule="auto"/>
              <w:jc w:val="center"/>
              <w:rPr>
                <w:rFonts w:ascii=".VnFree" w:hAnsi=".VnFree"/>
                <w:i/>
                <w:sz w:val="28"/>
                <w:szCs w:val="28"/>
              </w:rPr>
            </w:pPr>
            <w:r w:rsidRPr="00A232E6">
              <w:rPr>
                <w:rFonts w:ascii=".VnFree" w:hAnsi=".VnFree"/>
                <w:i/>
                <w:sz w:val="28"/>
                <w:szCs w:val="28"/>
              </w:rPr>
              <w:t xml:space="preserve">    -------------------</w:t>
            </w:r>
            <w:r>
              <w:rPr>
                <w:rFonts w:ascii=".VnFree" w:hAnsi=".VnFree"/>
                <w:i/>
                <w:sz w:val="28"/>
                <w:szCs w:val="28"/>
              </w:rPr>
              <w:t>-----------</w:t>
            </w:r>
            <w:r w:rsidRPr="00A232E6">
              <w:rPr>
                <w:rFonts w:ascii=".VnFree" w:hAnsi=".VnFree"/>
                <w:i/>
                <w:sz w:val="28"/>
                <w:szCs w:val="28"/>
              </w:rPr>
              <w:t>-----------------</w:t>
            </w:r>
          </w:p>
          <w:p w:rsidR="00FE51EB" w:rsidRPr="00EA4B6A" w:rsidRDefault="001547A8" w:rsidP="003C346B">
            <w:pPr>
              <w:spacing w:after="120" w:line="240" w:lineRule="auto"/>
              <w:jc w:val="center"/>
              <w:rPr>
                <w:rFonts w:ascii="Times New Roman" w:eastAsia="Times New Roman" w:hAnsi="Times New Roman"/>
                <w:i/>
                <w:sz w:val="28"/>
                <w:szCs w:val="28"/>
              </w:rPr>
            </w:pPr>
            <w:r w:rsidRPr="00EA4B6A">
              <w:rPr>
                <w:rFonts w:ascii="Times New Roman" w:eastAsia="Times New Roman" w:hAnsi="Times New Roman"/>
                <w:i/>
                <w:iCs/>
                <w:sz w:val="28"/>
                <w:szCs w:val="28"/>
              </w:rPr>
              <w:t xml:space="preserve">     </w:t>
            </w:r>
            <w:r w:rsidR="00FE51EB" w:rsidRPr="00EA4B6A">
              <w:rPr>
                <w:rFonts w:ascii="Times New Roman" w:eastAsia="Times New Roman" w:hAnsi="Times New Roman"/>
                <w:i/>
                <w:iCs/>
                <w:sz w:val="28"/>
                <w:szCs w:val="28"/>
              </w:rPr>
              <w:t>Hà Nội, ngày</w:t>
            </w:r>
            <w:r w:rsidR="009D7F4C" w:rsidRPr="00EA4B6A">
              <w:rPr>
                <w:rFonts w:ascii="Times New Roman" w:eastAsia="Times New Roman" w:hAnsi="Times New Roman"/>
                <w:i/>
                <w:iCs/>
                <w:sz w:val="28"/>
                <w:szCs w:val="28"/>
              </w:rPr>
              <w:t xml:space="preserve"> </w:t>
            </w:r>
            <w:r w:rsidR="003C346B">
              <w:rPr>
                <w:rFonts w:ascii="Times New Roman" w:eastAsia="Times New Roman" w:hAnsi="Times New Roman"/>
                <w:i/>
                <w:iCs/>
                <w:sz w:val="28"/>
                <w:szCs w:val="28"/>
              </w:rPr>
              <w:t xml:space="preserve">08 tháng 11 </w:t>
            </w:r>
            <w:r w:rsidR="00FE51EB" w:rsidRPr="00EA4B6A">
              <w:rPr>
                <w:rFonts w:ascii="Times New Roman" w:eastAsia="Times New Roman" w:hAnsi="Times New Roman"/>
                <w:i/>
                <w:iCs/>
                <w:sz w:val="28"/>
                <w:szCs w:val="28"/>
              </w:rPr>
              <w:t>năm 201</w:t>
            </w:r>
            <w:r w:rsidR="000F3742">
              <w:rPr>
                <w:rFonts w:ascii="Times New Roman" w:eastAsia="Times New Roman" w:hAnsi="Times New Roman"/>
                <w:i/>
                <w:iCs/>
                <w:sz w:val="28"/>
                <w:szCs w:val="28"/>
              </w:rPr>
              <w:t>6</w:t>
            </w:r>
          </w:p>
        </w:tc>
      </w:tr>
    </w:tbl>
    <w:p w:rsidR="00FE51EB" w:rsidRPr="00EA4B6A" w:rsidRDefault="007058ED" w:rsidP="00D47C89">
      <w:pPr>
        <w:spacing w:before="360" w:after="0" w:line="240" w:lineRule="auto"/>
        <w:ind w:left="2880"/>
        <w:rPr>
          <w:rFonts w:ascii="Times New Roman" w:eastAsia="Times New Roman" w:hAnsi="Times New Roman"/>
          <w:b/>
          <w:bCs/>
          <w:sz w:val="28"/>
          <w:szCs w:val="28"/>
        </w:rPr>
      </w:pPr>
      <w:r w:rsidRPr="00EA4B6A">
        <w:rPr>
          <w:rFonts w:ascii="Times New Roman" w:eastAsia="Times New Roman" w:hAnsi="Times New Roman"/>
          <w:b/>
          <w:bCs/>
          <w:sz w:val="28"/>
          <w:szCs w:val="28"/>
        </w:rPr>
        <w:t xml:space="preserve">      </w:t>
      </w:r>
      <w:r w:rsidR="00EF013E" w:rsidRPr="00EA4B6A">
        <w:rPr>
          <w:rFonts w:ascii="Times New Roman" w:eastAsia="Times New Roman" w:hAnsi="Times New Roman"/>
          <w:b/>
          <w:bCs/>
          <w:sz w:val="28"/>
          <w:szCs w:val="28"/>
        </w:rPr>
        <w:t xml:space="preserve">    </w:t>
      </w:r>
      <w:r w:rsidRPr="00EA4B6A">
        <w:rPr>
          <w:rFonts w:ascii="Times New Roman" w:eastAsia="Times New Roman" w:hAnsi="Times New Roman"/>
          <w:b/>
          <w:bCs/>
          <w:sz w:val="28"/>
          <w:szCs w:val="28"/>
        </w:rPr>
        <w:t xml:space="preserve"> </w:t>
      </w:r>
      <w:r w:rsidR="00FE51EB" w:rsidRPr="00EA4B6A">
        <w:rPr>
          <w:rFonts w:ascii="Times New Roman" w:eastAsia="Times New Roman" w:hAnsi="Times New Roman"/>
          <w:b/>
          <w:bCs/>
          <w:sz w:val="28"/>
          <w:szCs w:val="28"/>
        </w:rPr>
        <w:t>THÔNG TƯ</w:t>
      </w:r>
    </w:p>
    <w:p w:rsidR="009F0252" w:rsidRDefault="00D178E7" w:rsidP="009F0252">
      <w:pPr>
        <w:widowControl w:val="0"/>
        <w:spacing w:after="0" w:line="240" w:lineRule="auto"/>
        <w:jc w:val="center"/>
        <w:rPr>
          <w:rFonts w:ascii="Times New Roman" w:eastAsia="Times New Roman" w:hAnsi="Times New Roman"/>
          <w:b/>
          <w:sz w:val="28"/>
          <w:szCs w:val="28"/>
          <w:lang w:val="nl-NL"/>
        </w:rPr>
      </w:pPr>
      <w:r w:rsidRPr="00EA4B6A">
        <w:rPr>
          <w:rFonts w:ascii="Times New Roman" w:eastAsia="Times New Roman" w:hAnsi="Times New Roman"/>
          <w:b/>
          <w:sz w:val="28"/>
          <w:szCs w:val="28"/>
          <w:lang w:val="nl-NL"/>
        </w:rPr>
        <w:t>Q</w:t>
      </w:r>
      <w:r w:rsidR="00A833B1" w:rsidRPr="00EA4B6A">
        <w:rPr>
          <w:rFonts w:ascii="Times New Roman" w:eastAsia="Times New Roman" w:hAnsi="Times New Roman"/>
          <w:b/>
          <w:sz w:val="28"/>
          <w:szCs w:val="28"/>
          <w:lang w:val="nl-NL"/>
        </w:rPr>
        <w:t>uy định mức thu, chế độ thu</w:t>
      </w:r>
      <w:r w:rsidR="00D42AA6">
        <w:rPr>
          <w:rFonts w:ascii="Times New Roman" w:eastAsia="Times New Roman" w:hAnsi="Times New Roman"/>
          <w:b/>
          <w:sz w:val="28"/>
          <w:szCs w:val="28"/>
          <w:lang w:val="nl-NL"/>
        </w:rPr>
        <w:t>,</w:t>
      </w:r>
      <w:r w:rsidR="00A833B1" w:rsidRPr="00EA4B6A">
        <w:rPr>
          <w:rFonts w:ascii="Times New Roman" w:eastAsia="Times New Roman" w:hAnsi="Times New Roman"/>
          <w:b/>
          <w:sz w:val="28"/>
          <w:szCs w:val="28"/>
          <w:lang w:val="nl-NL"/>
        </w:rPr>
        <w:t xml:space="preserve"> nộp, quản lý và sử dụng </w:t>
      </w:r>
      <w:r w:rsidR="009F0252" w:rsidRPr="009F0252">
        <w:rPr>
          <w:rFonts w:ascii="Times New Roman" w:eastAsia="Times New Roman" w:hAnsi="Times New Roman"/>
          <w:b/>
          <w:sz w:val="28"/>
          <w:szCs w:val="28"/>
          <w:lang w:val="nl-NL"/>
        </w:rPr>
        <w:t xml:space="preserve">phí </w:t>
      </w:r>
    </w:p>
    <w:p w:rsidR="00A232E6" w:rsidRDefault="009F0252" w:rsidP="009F0252">
      <w:pPr>
        <w:widowControl w:val="0"/>
        <w:spacing w:after="0" w:line="240" w:lineRule="auto"/>
        <w:jc w:val="center"/>
        <w:rPr>
          <w:rFonts w:ascii="Times New Roman" w:eastAsia="Times New Roman" w:hAnsi="Times New Roman"/>
          <w:b/>
          <w:sz w:val="28"/>
          <w:szCs w:val="28"/>
          <w:lang w:val="nl-NL"/>
        </w:rPr>
      </w:pPr>
      <w:r w:rsidRPr="009F0252">
        <w:rPr>
          <w:rFonts w:ascii="Times New Roman" w:eastAsia="Times New Roman" w:hAnsi="Times New Roman"/>
          <w:b/>
          <w:sz w:val="28"/>
          <w:szCs w:val="28"/>
          <w:lang w:val="nl-NL"/>
        </w:rPr>
        <w:t>khai thác</w:t>
      </w:r>
      <w:r w:rsidR="00242DD7">
        <w:rPr>
          <w:rFonts w:ascii="Times New Roman" w:eastAsia="Times New Roman" w:hAnsi="Times New Roman"/>
          <w:b/>
          <w:sz w:val="28"/>
          <w:szCs w:val="28"/>
          <w:lang w:val="nl-NL"/>
        </w:rPr>
        <w:t xml:space="preserve"> v</w:t>
      </w:r>
      <w:r w:rsidR="00242DD7" w:rsidRPr="00242DD7">
        <w:rPr>
          <w:rFonts w:ascii="Times New Roman" w:eastAsia="Times New Roman" w:hAnsi="Times New Roman"/>
          <w:b/>
          <w:sz w:val="28"/>
          <w:szCs w:val="28"/>
          <w:lang w:val="nl-NL"/>
        </w:rPr>
        <w:t>à</w:t>
      </w:r>
      <w:r w:rsidRPr="009F0252">
        <w:rPr>
          <w:rFonts w:ascii="Times New Roman" w:eastAsia="Times New Roman" w:hAnsi="Times New Roman"/>
          <w:b/>
          <w:sz w:val="28"/>
          <w:szCs w:val="28"/>
          <w:lang w:val="nl-NL"/>
        </w:rPr>
        <w:t xml:space="preserve"> sử dụng </w:t>
      </w:r>
      <w:r w:rsidR="00242DD7">
        <w:rPr>
          <w:rFonts w:ascii="Times New Roman" w:eastAsia="Times New Roman" w:hAnsi="Times New Roman"/>
          <w:b/>
          <w:sz w:val="28"/>
          <w:szCs w:val="28"/>
          <w:lang w:val="nl-NL"/>
        </w:rPr>
        <w:t>t</w:t>
      </w:r>
      <w:r w:rsidR="00242DD7" w:rsidRPr="00242DD7">
        <w:rPr>
          <w:rFonts w:ascii="Times New Roman" w:eastAsia="Times New Roman" w:hAnsi="Times New Roman"/>
          <w:b/>
          <w:sz w:val="28"/>
          <w:szCs w:val="28"/>
          <w:lang w:val="nl-NL"/>
        </w:rPr>
        <w:t>ài</w:t>
      </w:r>
      <w:r w:rsidR="00242DD7">
        <w:rPr>
          <w:rFonts w:ascii="Times New Roman" w:eastAsia="Times New Roman" w:hAnsi="Times New Roman"/>
          <w:b/>
          <w:sz w:val="28"/>
          <w:szCs w:val="28"/>
          <w:lang w:val="nl-NL"/>
        </w:rPr>
        <w:t xml:space="preserve"> li</w:t>
      </w:r>
      <w:r w:rsidR="00242DD7" w:rsidRPr="00242DD7">
        <w:rPr>
          <w:rFonts w:ascii="Times New Roman" w:eastAsia="Times New Roman" w:hAnsi="Times New Roman"/>
          <w:b/>
          <w:sz w:val="28"/>
          <w:szCs w:val="28"/>
          <w:lang w:val="nl-NL"/>
        </w:rPr>
        <w:t>ệu</w:t>
      </w:r>
      <w:r w:rsidR="00242DD7">
        <w:rPr>
          <w:rFonts w:ascii="Times New Roman" w:eastAsia="Times New Roman" w:hAnsi="Times New Roman"/>
          <w:b/>
          <w:sz w:val="28"/>
          <w:szCs w:val="28"/>
          <w:lang w:val="nl-NL"/>
        </w:rPr>
        <w:t xml:space="preserve"> </w:t>
      </w:r>
      <w:r w:rsidR="00242DD7" w:rsidRPr="00242DD7">
        <w:rPr>
          <w:rFonts w:ascii="Times New Roman" w:eastAsia="Times New Roman" w:hAnsi="Times New Roman"/>
          <w:b/>
          <w:sz w:val="28"/>
          <w:szCs w:val="28"/>
          <w:lang w:val="nl-NL"/>
        </w:rPr>
        <w:t>địa</w:t>
      </w:r>
      <w:r w:rsidR="00242DD7">
        <w:rPr>
          <w:rFonts w:ascii="Times New Roman" w:eastAsia="Times New Roman" w:hAnsi="Times New Roman"/>
          <w:b/>
          <w:sz w:val="28"/>
          <w:szCs w:val="28"/>
          <w:lang w:val="nl-NL"/>
        </w:rPr>
        <w:t xml:space="preserve"> ch</w:t>
      </w:r>
      <w:r w:rsidR="00242DD7" w:rsidRPr="00242DD7">
        <w:rPr>
          <w:rFonts w:ascii="Times New Roman" w:eastAsia="Times New Roman" w:hAnsi="Times New Roman"/>
          <w:b/>
          <w:sz w:val="28"/>
          <w:szCs w:val="28"/>
          <w:lang w:val="nl-NL"/>
        </w:rPr>
        <w:t>ấ</w:t>
      </w:r>
      <w:r w:rsidR="00242DD7">
        <w:rPr>
          <w:rFonts w:ascii="Times New Roman" w:eastAsia="Times New Roman" w:hAnsi="Times New Roman"/>
          <w:b/>
          <w:sz w:val="28"/>
          <w:szCs w:val="28"/>
          <w:lang w:val="nl-NL"/>
        </w:rPr>
        <w:t>t, kh</w:t>
      </w:r>
      <w:r w:rsidR="00242DD7" w:rsidRPr="00242DD7">
        <w:rPr>
          <w:rFonts w:ascii="Times New Roman" w:eastAsia="Times New Roman" w:hAnsi="Times New Roman"/>
          <w:b/>
          <w:sz w:val="28"/>
          <w:szCs w:val="28"/>
          <w:lang w:val="nl-NL"/>
        </w:rPr>
        <w:t>oán</w:t>
      </w:r>
      <w:r w:rsidR="00242DD7">
        <w:rPr>
          <w:rFonts w:ascii="Times New Roman" w:eastAsia="Times New Roman" w:hAnsi="Times New Roman"/>
          <w:b/>
          <w:sz w:val="28"/>
          <w:szCs w:val="28"/>
          <w:lang w:val="nl-NL"/>
        </w:rPr>
        <w:t>g s</w:t>
      </w:r>
      <w:r w:rsidR="00242DD7" w:rsidRPr="00242DD7">
        <w:rPr>
          <w:rFonts w:ascii="Times New Roman" w:eastAsia="Times New Roman" w:hAnsi="Times New Roman"/>
          <w:b/>
          <w:sz w:val="28"/>
          <w:szCs w:val="28"/>
          <w:lang w:val="nl-NL"/>
        </w:rPr>
        <w:t>ản</w:t>
      </w:r>
    </w:p>
    <w:p w:rsidR="001B34EE" w:rsidRPr="001B34EE" w:rsidRDefault="001B34EE" w:rsidP="009F0252">
      <w:pPr>
        <w:widowControl w:val="0"/>
        <w:spacing w:after="0" w:line="240" w:lineRule="auto"/>
        <w:jc w:val="center"/>
        <w:rPr>
          <w:rFonts w:ascii=".VnFree" w:eastAsia="Times New Roman" w:hAnsi=".VnFree"/>
          <w:b/>
          <w:sz w:val="28"/>
          <w:szCs w:val="28"/>
          <w:lang w:val="nl-NL"/>
        </w:rPr>
      </w:pPr>
      <w:r w:rsidRPr="001B34EE">
        <w:rPr>
          <w:rFonts w:ascii=".VnFree" w:eastAsia="Times New Roman" w:hAnsi=".VnFree"/>
          <w:b/>
          <w:sz w:val="28"/>
          <w:szCs w:val="28"/>
          <w:lang w:val="nl-NL"/>
        </w:rPr>
        <w:t>----------------------</w:t>
      </w:r>
    </w:p>
    <w:p w:rsidR="00023AAA" w:rsidRPr="00023AAA" w:rsidRDefault="00023AAA" w:rsidP="00D47C89">
      <w:pPr>
        <w:tabs>
          <w:tab w:val="left" w:pos="851"/>
        </w:tabs>
        <w:spacing w:before="360" w:after="120" w:line="240" w:lineRule="auto"/>
        <w:ind w:firstLine="567"/>
        <w:jc w:val="both"/>
        <w:rPr>
          <w:rFonts w:ascii="Times New Roman" w:eastAsia="Times New Roman" w:hAnsi="Times New Roman"/>
          <w:i/>
          <w:sz w:val="28"/>
          <w:szCs w:val="28"/>
          <w:lang w:val="vi-VN"/>
        </w:rPr>
      </w:pPr>
      <w:r w:rsidRPr="00023AAA">
        <w:rPr>
          <w:rFonts w:ascii="Times New Roman" w:eastAsia="Times New Roman" w:hAnsi="Times New Roman"/>
          <w:i/>
          <w:sz w:val="28"/>
          <w:szCs w:val="28"/>
          <w:lang w:val="vi-VN"/>
        </w:rPr>
        <w:t>Căn cứ Luật phí và lệ phí ngày 25 tháng 11 năm 2015;</w:t>
      </w:r>
    </w:p>
    <w:p w:rsidR="00242DD7" w:rsidRPr="00023AAA" w:rsidRDefault="00242DD7" w:rsidP="00242DD7">
      <w:pPr>
        <w:tabs>
          <w:tab w:val="left" w:pos="851"/>
        </w:tabs>
        <w:spacing w:before="120" w:after="120" w:line="240" w:lineRule="auto"/>
        <w:ind w:firstLine="567"/>
        <w:jc w:val="both"/>
        <w:rPr>
          <w:rFonts w:ascii="Times New Roman" w:eastAsia="Times New Roman" w:hAnsi="Times New Roman"/>
          <w:i/>
          <w:sz w:val="28"/>
          <w:szCs w:val="28"/>
          <w:lang w:val="vi-VN"/>
        </w:rPr>
      </w:pPr>
      <w:r w:rsidRPr="00023AAA">
        <w:rPr>
          <w:rFonts w:ascii="Times New Roman" w:eastAsia="Times New Roman" w:hAnsi="Times New Roman"/>
          <w:i/>
          <w:sz w:val="28"/>
          <w:szCs w:val="28"/>
          <w:lang w:val="vi-VN"/>
        </w:rPr>
        <w:t xml:space="preserve">Căn cứ Luật </w:t>
      </w:r>
      <w:r w:rsidRPr="00242DD7">
        <w:rPr>
          <w:rFonts w:ascii="Times New Roman" w:eastAsia="Times New Roman" w:hAnsi="Times New Roman"/>
          <w:i/>
          <w:sz w:val="28"/>
          <w:szCs w:val="28"/>
          <w:lang w:val="vi-VN"/>
        </w:rPr>
        <w:t>khoáng sản</w:t>
      </w:r>
      <w:r w:rsidRPr="00023AAA">
        <w:rPr>
          <w:rFonts w:ascii="Times New Roman" w:eastAsia="Times New Roman" w:hAnsi="Times New Roman"/>
          <w:i/>
          <w:sz w:val="28"/>
          <w:szCs w:val="28"/>
          <w:lang w:val="vi-VN"/>
        </w:rPr>
        <w:t xml:space="preserve"> ngày </w:t>
      </w:r>
      <w:r w:rsidRPr="00242DD7">
        <w:rPr>
          <w:rFonts w:ascii="Times New Roman" w:eastAsia="Times New Roman" w:hAnsi="Times New Roman"/>
          <w:i/>
          <w:sz w:val="28"/>
          <w:szCs w:val="28"/>
          <w:lang w:val="vi-VN"/>
        </w:rPr>
        <w:t>17</w:t>
      </w:r>
      <w:r w:rsidRPr="00023AAA">
        <w:rPr>
          <w:rFonts w:ascii="Times New Roman" w:eastAsia="Times New Roman" w:hAnsi="Times New Roman"/>
          <w:i/>
          <w:sz w:val="28"/>
          <w:szCs w:val="28"/>
          <w:lang w:val="vi-VN"/>
        </w:rPr>
        <w:t xml:space="preserve"> tháng 11 năm 201</w:t>
      </w:r>
      <w:r w:rsidRPr="00242DD7">
        <w:rPr>
          <w:rFonts w:ascii="Times New Roman" w:eastAsia="Times New Roman" w:hAnsi="Times New Roman"/>
          <w:i/>
          <w:sz w:val="28"/>
          <w:szCs w:val="28"/>
          <w:lang w:val="vi-VN"/>
        </w:rPr>
        <w:t>0</w:t>
      </w:r>
      <w:r w:rsidRPr="00023AAA">
        <w:rPr>
          <w:rFonts w:ascii="Times New Roman" w:eastAsia="Times New Roman" w:hAnsi="Times New Roman"/>
          <w:i/>
          <w:sz w:val="28"/>
          <w:szCs w:val="28"/>
          <w:lang w:val="vi-VN"/>
        </w:rPr>
        <w:t>;</w:t>
      </w:r>
    </w:p>
    <w:p w:rsidR="00023AAA" w:rsidRPr="00023AAA" w:rsidRDefault="00023AAA" w:rsidP="00023AAA">
      <w:pPr>
        <w:tabs>
          <w:tab w:val="left" w:pos="851"/>
        </w:tabs>
        <w:spacing w:before="120" w:after="120" w:line="240" w:lineRule="auto"/>
        <w:ind w:firstLine="567"/>
        <w:jc w:val="both"/>
        <w:rPr>
          <w:rFonts w:ascii="Times New Roman" w:eastAsia="Times New Roman" w:hAnsi="Times New Roman"/>
          <w:i/>
          <w:sz w:val="28"/>
          <w:szCs w:val="28"/>
          <w:lang w:val="vi-VN"/>
        </w:rPr>
      </w:pPr>
      <w:r w:rsidRPr="00023AAA">
        <w:rPr>
          <w:rFonts w:ascii="Times New Roman" w:eastAsia="Times New Roman" w:hAnsi="Times New Roman"/>
          <w:i/>
          <w:sz w:val="28"/>
          <w:szCs w:val="28"/>
          <w:lang w:val="vi-VN"/>
        </w:rPr>
        <w:t>Căn cứ Luật ngân sách nhà nước ngày 25 tháng 6 năm 2015;</w:t>
      </w:r>
    </w:p>
    <w:p w:rsidR="00023AAA" w:rsidRPr="00023AAA" w:rsidRDefault="00B82536" w:rsidP="00023AAA">
      <w:pPr>
        <w:tabs>
          <w:tab w:val="left" w:pos="851"/>
        </w:tabs>
        <w:spacing w:before="120" w:after="120" w:line="240" w:lineRule="auto"/>
        <w:ind w:firstLine="567"/>
        <w:jc w:val="both"/>
        <w:rPr>
          <w:rFonts w:ascii="Times New Roman" w:eastAsia="Times New Roman" w:hAnsi="Times New Roman"/>
          <w:i/>
          <w:sz w:val="28"/>
          <w:szCs w:val="28"/>
          <w:lang w:val="vi-VN"/>
        </w:rPr>
      </w:pPr>
      <w:r>
        <w:rPr>
          <w:rFonts w:ascii="Times New Roman" w:eastAsia="Times New Roman" w:hAnsi="Times New Roman"/>
          <w:i/>
          <w:sz w:val="28"/>
          <w:szCs w:val="28"/>
          <w:lang w:val="vi-VN"/>
        </w:rPr>
        <w:t>Căn cứ Nghị định số</w:t>
      </w:r>
      <w:r w:rsidRPr="00B82536">
        <w:rPr>
          <w:rFonts w:ascii="Times New Roman" w:eastAsia="Times New Roman" w:hAnsi="Times New Roman"/>
          <w:i/>
          <w:sz w:val="28"/>
          <w:szCs w:val="28"/>
          <w:lang w:val="vi-VN"/>
        </w:rPr>
        <w:t>120</w:t>
      </w:r>
      <w:r w:rsidR="00023AAA" w:rsidRPr="00023AAA">
        <w:rPr>
          <w:rFonts w:ascii="Times New Roman" w:eastAsia="Times New Roman" w:hAnsi="Times New Roman"/>
          <w:i/>
          <w:sz w:val="28"/>
          <w:szCs w:val="28"/>
          <w:lang w:val="vi-VN"/>
        </w:rPr>
        <w:t>/2016/NĐ-CP ngày</w:t>
      </w:r>
      <w:r w:rsidRPr="00B82536">
        <w:rPr>
          <w:rFonts w:ascii="Times New Roman" w:eastAsia="Times New Roman" w:hAnsi="Times New Roman"/>
          <w:i/>
          <w:sz w:val="28"/>
          <w:szCs w:val="28"/>
          <w:lang w:val="vi-VN"/>
        </w:rPr>
        <w:t xml:space="preserve"> 23 </w:t>
      </w:r>
      <w:r w:rsidR="00023AAA" w:rsidRPr="00023AAA">
        <w:rPr>
          <w:rFonts w:ascii="Times New Roman" w:eastAsia="Times New Roman" w:hAnsi="Times New Roman"/>
          <w:i/>
          <w:sz w:val="28"/>
          <w:szCs w:val="28"/>
          <w:lang w:val="vi-VN"/>
        </w:rPr>
        <w:t xml:space="preserve">tháng </w:t>
      </w:r>
      <w:r w:rsidRPr="00B82536">
        <w:rPr>
          <w:rFonts w:ascii="Times New Roman" w:eastAsia="Times New Roman" w:hAnsi="Times New Roman"/>
          <w:i/>
          <w:sz w:val="28"/>
          <w:szCs w:val="28"/>
          <w:lang w:val="vi-VN"/>
        </w:rPr>
        <w:t>8</w:t>
      </w:r>
      <w:r w:rsidR="00023AAA" w:rsidRPr="00023AAA">
        <w:rPr>
          <w:rFonts w:ascii="Times New Roman" w:eastAsia="Times New Roman" w:hAnsi="Times New Roman"/>
          <w:i/>
          <w:sz w:val="28"/>
          <w:szCs w:val="28"/>
          <w:lang w:val="vi-VN"/>
        </w:rPr>
        <w:t xml:space="preserve"> năm 2016 của Chính phủ quy định chi tiết và hướng dẫn thi hành một số điều của Luật phí và lệ phí;  </w:t>
      </w:r>
    </w:p>
    <w:p w:rsidR="00D07A93" w:rsidRPr="009F0252" w:rsidRDefault="00D07A93" w:rsidP="00023AAA">
      <w:pPr>
        <w:tabs>
          <w:tab w:val="left" w:pos="851"/>
        </w:tabs>
        <w:spacing w:before="120" w:after="120" w:line="240" w:lineRule="auto"/>
        <w:ind w:firstLine="567"/>
        <w:jc w:val="both"/>
        <w:rPr>
          <w:rFonts w:ascii="Times New Roman" w:eastAsia="Times New Roman" w:hAnsi="Times New Roman"/>
          <w:i/>
          <w:sz w:val="28"/>
          <w:szCs w:val="28"/>
          <w:lang w:val="vi-VN"/>
        </w:rPr>
      </w:pPr>
      <w:r w:rsidRPr="00EA4B6A">
        <w:rPr>
          <w:rFonts w:ascii="Times New Roman" w:eastAsia="Times New Roman" w:hAnsi="Times New Roman"/>
          <w:i/>
          <w:sz w:val="28"/>
          <w:szCs w:val="28"/>
          <w:lang w:val="vi-VN"/>
        </w:rPr>
        <w:t xml:space="preserve">Căn cứ Nghị định số </w:t>
      </w:r>
      <w:r w:rsidRPr="009F0252">
        <w:rPr>
          <w:rFonts w:ascii="Times New Roman" w:eastAsia="Times New Roman" w:hAnsi="Times New Roman"/>
          <w:i/>
          <w:sz w:val="28"/>
          <w:szCs w:val="28"/>
          <w:lang w:val="vi-VN"/>
        </w:rPr>
        <w:t>215</w:t>
      </w:r>
      <w:r w:rsidRPr="00EA4B6A">
        <w:rPr>
          <w:rFonts w:ascii="Times New Roman" w:eastAsia="Times New Roman" w:hAnsi="Times New Roman"/>
          <w:i/>
          <w:sz w:val="28"/>
          <w:szCs w:val="28"/>
          <w:lang w:val="vi-VN"/>
        </w:rPr>
        <w:t>/20</w:t>
      </w:r>
      <w:r w:rsidRPr="009F0252">
        <w:rPr>
          <w:rFonts w:ascii="Times New Roman" w:eastAsia="Times New Roman" w:hAnsi="Times New Roman"/>
          <w:i/>
          <w:sz w:val="28"/>
          <w:szCs w:val="28"/>
          <w:lang w:val="vi-VN"/>
        </w:rPr>
        <w:t>13</w:t>
      </w:r>
      <w:r w:rsidRPr="00EA4B6A">
        <w:rPr>
          <w:rFonts w:ascii="Times New Roman" w:eastAsia="Times New Roman" w:hAnsi="Times New Roman"/>
          <w:i/>
          <w:sz w:val="28"/>
          <w:szCs w:val="28"/>
          <w:lang w:val="vi-VN"/>
        </w:rPr>
        <w:t xml:space="preserve">/NĐ-CP </w:t>
      </w:r>
      <w:r w:rsidR="00023AAA" w:rsidRPr="00023AAA">
        <w:rPr>
          <w:rFonts w:ascii="Times New Roman" w:eastAsia="Times New Roman" w:hAnsi="Times New Roman"/>
          <w:i/>
          <w:sz w:val="28"/>
          <w:szCs w:val="28"/>
          <w:lang w:val="vi-VN"/>
        </w:rPr>
        <w:t xml:space="preserve">ngày 23 tháng 12 năm 2013 </w:t>
      </w:r>
      <w:r w:rsidRPr="00EA4B6A">
        <w:rPr>
          <w:rFonts w:ascii="Times New Roman" w:eastAsia="Times New Roman" w:hAnsi="Times New Roman"/>
          <w:i/>
          <w:sz w:val="28"/>
          <w:szCs w:val="28"/>
          <w:lang w:val="vi-VN"/>
        </w:rPr>
        <w:t>của Chính phủ quy định chức năng, nhiệm vụ, quyền hạn và cơ cấu tổ chức của Bộ Tài chính;</w:t>
      </w:r>
    </w:p>
    <w:p w:rsidR="00B25D22" w:rsidRPr="009F0252" w:rsidRDefault="00EF013E" w:rsidP="001B34EE">
      <w:pPr>
        <w:tabs>
          <w:tab w:val="left" w:pos="851"/>
        </w:tabs>
        <w:spacing w:before="120" w:after="120" w:line="240" w:lineRule="auto"/>
        <w:ind w:firstLine="567"/>
        <w:jc w:val="both"/>
        <w:rPr>
          <w:rFonts w:ascii="Times New Roman" w:eastAsia="Times New Roman" w:hAnsi="Times New Roman"/>
          <w:i/>
          <w:sz w:val="28"/>
          <w:szCs w:val="28"/>
          <w:lang w:val="vi-VN"/>
        </w:rPr>
      </w:pPr>
      <w:r w:rsidRPr="009F0252">
        <w:rPr>
          <w:rFonts w:ascii="Times New Roman" w:eastAsia="Times New Roman" w:hAnsi="Times New Roman"/>
          <w:i/>
          <w:sz w:val="28"/>
          <w:szCs w:val="28"/>
          <w:lang w:val="vi-VN"/>
        </w:rPr>
        <w:t>Theo</w:t>
      </w:r>
      <w:r w:rsidR="00497DBD" w:rsidRPr="009F0252">
        <w:rPr>
          <w:rFonts w:ascii="Times New Roman" w:eastAsia="Times New Roman" w:hAnsi="Times New Roman"/>
          <w:i/>
          <w:sz w:val="28"/>
          <w:szCs w:val="28"/>
          <w:lang w:val="vi-VN"/>
        </w:rPr>
        <w:t xml:space="preserve"> đề nghị của Vụ trưởng Vụ Chính sách </w:t>
      </w:r>
      <w:r w:rsidR="00B82536" w:rsidRPr="00B82536">
        <w:rPr>
          <w:rFonts w:ascii="Times New Roman" w:eastAsia="Times New Roman" w:hAnsi="Times New Roman"/>
          <w:i/>
          <w:sz w:val="28"/>
          <w:szCs w:val="28"/>
          <w:lang w:val="vi-VN"/>
        </w:rPr>
        <w:t>t</w:t>
      </w:r>
      <w:r w:rsidR="00497DBD" w:rsidRPr="009F0252">
        <w:rPr>
          <w:rFonts w:ascii="Times New Roman" w:eastAsia="Times New Roman" w:hAnsi="Times New Roman"/>
          <w:i/>
          <w:sz w:val="28"/>
          <w:szCs w:val="28"/>
          <w:lang w:val="vi-VN"/>
        </w:rPr>
        <w:t>huế</w:t>
      </w:r>
      <w:r w:rsidR="00C628E6" w:rsidRPr="009F0252">
        <w:rPr>
          <w:rFonts w:ascii="Times New Roman" w:eastAsia="Times New Roman" w:hAnsi="Times New Roman"/>
          <w:i/>
          <w:sz w:val="28"/>
          <w:szCs w:val="28"/>
          <w:lang w:val="vi-VN"/>
        </w:rPr>
        <w:t>,</w:t>
      </w:r>
    </w:p>
    <w:p w:rsidR="009F0252" w:rsidRPr="009F0252" w:rsidRDefault="0031116F" w:rsidP="001B34EE">
      <w:pPr>
        <w:widowControl w:val="0"/>
        <w:spacing w:before="120" w:after="120" w:line="240" w:lineRule="auto"/>
        <w:ind w:firstLine="567"/>
        <w:jc w:val="both"/>
        <w:rPr>
          <w:rFonts w:ascii="Times New Roman" w:eastAsia="Times New Roman" w:hAnsi="Times New Roman"/>
          <w:i/>
          <w:sz w:val="28"/>
          <w:szCs w:val="28"/>
          <w:lang w:val="vi-VN"/>
        </w:rPr>
      </w:pPr>
      <w:r w:rsidRPr="009F0252">
        <w:rPr>
          <w:rFonts w:ascii="Times New Roman" w:eastAsia="Times New Roman" w:hAnsi="Times New Roman"/>
          <w:i/>
          <w:sz w:val="28"/>
          <w:szCs w:val="28"/>
          <w:lang w:val="vi-VN"/>
        </w:rPr>
        <w:t xml:space="preserve">Bộ trưởng Bộ Tài chính ban hành Thông tư </w:t>
      </w:r>
      <w:r w:rsidR="009F0252" w:rsidRPr="009F0252">
        <w:rPr>
          <w:rFonts w:ascii="Times New Roman" w:eastAsia="Times New Roman" w:hAnsi="Times New Roman"/>
          <w:i/>
          <w:sz w:val="28"/>
          <w:szCs w:val="28"/>
          <w:lang w:val="vi-VN"/>
        </w:rPr>
        <w:t xml:space="preserve">quy định mức thu, chế độ thu, nộp, quản lý và sử dụng phí </w:t>
      </w:r>
      <w:r w:rsidR="00242DD7" w:rsidRPr="00242DD7">
        <w:rPr>
          <w:rFonts w:ascii="Times New Roman" w:eastAsia="Times New Roman" w:hAnsi="Times New Roman"/>
          <w:i/>
          <w:sz w:val="28"/>
          <w:szCs w:val="28"/>
          <w:lang w:val="vi-VN"/>
        </w:rPr>
        <w:t>khai thác và sử dụng tài liệu địa chất, khoáng sản</w:t>
      </w:r>
      <w:r w:rsidR="00B82536" w:rsidRPr="00B82536">
        <w:rPr>
          <w:rFonts w:ascii="Times New Roman" w:eastAsia="Times New Roman" w:hAnsi="Times New Roman"/>
          <w:i/>
          <w:sz w:val="28"/>
          <w:szCs w:val="28"/>
          <w:lang w:val="vi-VN"/>
        </w:rPr>
        <w:t>.</w:t>
      </w:r>
      <w:r w:rsidR="00242DD7" w:rsidRPr="00242DD7">
        <w:rPr>
          <w:rFonts w:ascii="Times New Roman" w:eastAsia="Times New Roman" w:hAnsi="Times New Roman"/>
          <w:i/>
          <w:sz w:val="28"/>
          <w:szCs w:val="28"/>
          <w:lang w:val="vi-VN"/>
        </w:rPr>
        <w:t xml:space="preserve"> </w:t>
      </w:r>
      <w:r w:rsidR="009F0252" w:rsidRPr="009F0252">
        <w:rPr>
          <w:rFonts w:ascii="Times New Roman" w:eastAsia="Times New Roman" w:hAnsi="Times New Roman"/>
          <w:i/>
          <w:sz w:val="28"/>
          <w:szCs w:val="28"/>
          <w:lang w:val="vi-VN"/>
        </w:rPr>
        <w:t xml:space="preserve"> </w:t>
      </w:r>
    </w:p>
    <w:p w:rsidR="007F1D02" w:rsidRPr="008A675C" w:rsidRDefault="007F1D02" w:rsidP="00D47C89">
      <w:pPr>
        <w:widowControl w:val="0"/>
        <w:spacing w:before="240" w:after="120" w:line="240" w:lineRule="auto"/>
        <w:ind w:firstLine="567"/>
        <w:jc w:val="both"/>
        <w:rPr>
          <w:rFonts w:ascii="Times New Roman" w:eastAsia="Times New Roman" w:hAnsi="Times New Roman"/>
          <w:b/>
          <w:sz w:val="28"/>
          <w:szCs w:val="28"/>
          <w:lang w:val="nl-NL"/>
        </w:rPr>
      </w:pPr>
      <w:r w:rsidRPr="008A675C">
        <w:rPr>
          <w:rFonts w:ascii="Times New Roman" w:eastAsia="Times New Roman" w:hAnsi="Times New Roman"/>
          <w:b/>
          <w:sz w:val="28"/>
          <w:szCs w:val="28"/>
          <w:lang w:val="nl-NL"/>
        </w:rPr>
        <w:t xml:space="preserve">Điều 1. </w:t>
      </w:r>
      <w:r w:rsidR="00CC1D66">
        <w:rPr>
          <w:rFonts w:ascii="Times New Roman" w:eastAsia="Times New Roman" w:hAnsi="Times New Roman"/>
          <w:b/>
          <w:sz w:val="28"/>
          <w:szCs w:val="28"/>
          <w:lang w:val="nl-NL"/>
        </w:rPr>
        <w:t>Ph</w:t>
      </w:r>
      <w:r w:rsidR="00CC1D66" w:rsidRPr="00CC1D66">
        <w:rPr>
          <w:rFonts w:ascii="Times New Roman" w:eastAsia="Times New Roman" w:hAnsi="Times New Roman"/>
          <w:b/>
          <w:sz w:val="28"/>
          <w:szCs w:val="28"/>
          <w:lang w:val="nl-NL"/>
        </w:rPr>
        <w:t>ạm</w:t>
      </w:r>
      <w:r w:rsidR="00CC1D66">
        <w:rPr>
          <w:rFonts w:ascii="Times New Roman" w:eastAsia="Times New Roman" w:hAnsi="Times New Roman"/>
          <w:b/>
          <w:sz w:val="28"/>
          <w:szCs w:val="28"/>
          <w:lang w:val="nl-NL"/>
        </w:rPr>
        <w:t xml:space="preserve"> vi </w:t>
      </w:r>
      <w:r w:rsidR="00CC1D66" w:rsidRPr="00CC1D66">
        <w:rPr>
          <w:rFonts w:ascii="Times New Roman" w:eastAsia="Times New Roman" w:hAnsi="Times New Roman"/>
          <w:b/>
          <w:sz w:val="28"/>
          <w:szCs w:val="28"/>
          <w:lang w:val="nl-NL"/>
        </w:rPr>
        <w:t>đ</w:t>
      </w:r>
      <w:r w:rsidR="00CC1D66">
        <w:rPr>
          <w:rFonts w:ascii="Times New Roman" w:eastAsia="Times New Roman" w:hAnsi="Times New Roman"/>
          <w:b/>
          <w:sz w:val="28"/>
          <w:szCs w:val="28"/>
          <w:lang w:val="nl-NL"/>
        </w:rPr>
        <w:t>i</w:t>
      </w:r>
      <w:r w:rsidR="00CC1D66" w:rsidRPr="00CC1D66">
        <w:rPr>
          <w:rFonts w:ascii="Times New Roman" w:eastAsia="Times New Roman" w:hAnsi="Times New Roman"/>
          <w:b/>
          <w:sz w:val="28"/>
          <w:szCs w:val="28"/>
          <w:lang w:val="nl-NL"/>
        </w:rPr>
        <w:t>ều</w:t>
      </w:r>
      <w:r w:rsidR="00CC1D66">
        <w:rPr>
          <w:rFonts w:ascii="Times New Roman" w:eastAsia="Times New Roman" w:hAnsi="Times New Roman"/>
          <w:b/>
          <w:sz w:val="28"/>
          <w:szCs w:val="28"/>
          <w:lang w:val="nl-NL"/>
        </w:rPr>
        <w:t xml:space="preserve"> ch</w:t>
      </w:r>
      <w:r w:rsidR="00CC1D66" w:rsidRPr="00CC1D66">
        <w:rPr>
          <w:rFonts w:ascii="Times New Roman" w:eastAsia="Times New Roman" w:hAnsi="Times New Roman"/>
          <w:b/>
          <w:sz w:val="28"/>
          <w:szCs w:val="28"/>
          <w:lang w:val="nl-NL"/>
        </w:rPr>
        <w:t>ỉn</w:t>
      </w:r>
      <w:r w:rsidR="00CC1D66">
        <w:rPr>
          <w:rFonts w:ascii="Times New Roman" w:eastAsia="Times New Roman" w:hAnsi="Times New Roman"/>
          <w:b/>
          <w:sz w:val="28"/>
          <w:szCs w:val="28"/>
          <w:lang w:val="nl-NL"/>
        </w:rPr>
        <w:t>h</w:t>
      </w:r>
      <w:r w:rsidR="009F0252">
        <w:rPr>
          <w:rFonts w:ascii="Times New Roman" w:eastAsia="Times New Roman" w:hAnsi="Times New Roman"/>
          <w:b/>
          <w:sz w:val="28"/>
          <w:szCs w:val="28"/>
          <w:lang w:val="nl-NL"/>
        </w:rPr>
        <w:t xml:space="preserve"> </w:t>
      </w:r>
    </w:p>
    <w:p w:rsidR="009F0252" w:rsidRPr="009F0252" w:rsidRDefault="009F0252" w:rsidP="00242DD7">
      <w:pPr>
        <w:spacing w:before="120" w:after="0" w:line="240" w:lineRule="auto"/>
        <w:ind w:firstLine="567"/>
        <w:jc w:val="both"/>
        <w:rPr>
          <w:rFonts w:ascii="Times New Roman" w:eastAsia="Times New Roman" w:hAnsi="Times New Roman"/>
          <w:sz w:val="28"/>
          <w:szCs w:val="28"/>
          <w:lang w:val="nl-NL"/>
        </w:rPr>
      </w:pPr>
      <w:r w:rsidRPr="009F0252">
        <w:rPr>
          <w:rFonts w:ascii="Times New Roman" w:eastAsia="Times New Roman" w:hAnsi="Times New Roman"/>
          <w:sz w:val="28"/>
          <w:szCs w:val="28"/>
          <w:lang w:val="nl-NL"/>
        </w:rPr>
        <w:t>Thông tư này</w:t>
      </w:r>
      <w:r w:rsidR="00B82536">
        <w:rPr>
          <w:rFonts w:ascii="Times New Roman" w:eastAsia="Times New Roman" w:hAnsi="Times New Roman"/>
          <w:sz w:val="28"/>
          <w:szCs w:val="28"/>
          <w:lang w:val="nl-NL"/>
        </w:rPr>
        <w:t xml:space="preserve"> quy </w:t>
      </w:r>
      <w:r w:rsidR="00B82536" w:rsidRPr="00B82536">
        <w:rPr>
          <w:rFonts w:ascii="Times New Roman" w:eastAsia="Times New Roman" w:hAnsi="Times New Roman"/>
          <w:sz w:val="28"/>
          <w:szCs w:val="28"/>
          <w:lang w:val="nl-NL"/>
        </w:rPr>
        <w:t>định</w:t>
      </w:r>
      <w:r w:rsidRPr="009F0252">
        <w:rPr>
          <w:rFonts w:ascii="Times New Roman" w:eastAsia="Times New Roman" w:hAnsi="Times New Roman"/>
          <w:sz w:val="28"/>
          <w:szCs w:val="28"/>
          <w:lang w:val="nl-NL"/>
        </w:rPr>
        <w:t xml:space="preserve"> </w:t>
      </w:r>
      <w:r w:rsidR="00242DD7">
        <w:rPr>
          <w:rFonts w:ascii="Times New Roman" w:eastAsia="Times New Roman" w:hAnsi="Times New Roman"/>
          <w:sz w:val="28"/>
          <w:szCs w:val="28"/>
          <w:lang w:val="nl-NL"/>
        </w:rPr>
        <w:t>m</w:t>
      </w:r>
      <w:r w:rsidR="00242DD7" w:rsidRPr="00242DD7">
        <w:rPr>
          <w:rFonts w:ascii="Times New Roman" w:eastAsia="Times New Roman" w:hAnsi="Times New Roman"/>
          <w:sz w:val="28"/>
          <w:szCs w:val="28"/>
          <w:lang w:val="nl-NL"/>
        </w:rPr>
        <w:t>ức</w:t>
      </w:r>
      <w:r w:rsidR="00242DD7">
        <w:rPr>
          <w:rFonts w:ascii="Times New Roman" w:eastAsia="Times New Roman" w:hAnsi="Times New Roman"/>
          <w:sz w:val="28"/>
          <w:szCs w:val="28"/>
          <w:lang w:val="nl-NL"/>
        </w:rPr>
        <w:t xml:space="preserve"> thu, ch</w:t>
      </w:r>
      <w:r w:rsidR="00242DD7" w:rsidRPr="00242DD7">
        <w:rPr>
          <w:rFonts w:ascii="Times New Roman" w:eastAsia="Times New Roman" w:hAnsi="Times New Roman"/>
          <w:sz w:val="28"/>
          <w:szCs w:val="28"/>
          <w:lang w:val="nl-NL"/>
        </w:rPr>
        <w:t>ế</w:t>
      </w:r>
      <w:r w:rsidR="00242DD7">
        <w:rPr>
          <w:rFonts w:ascii="Times New Roman" w:eastAsia="Times New Roman" w:hAnsi="Times New Roman"/>
          <w:sz w:val="28"/>
          <w:szCs w:val="28"/>
          <w:lang w:val="nl-NL"/>
        </w:rPr>
        <w:t xml:space="preserve"> đ</w:t>
      </w:r>
      <w:r w:rsidR="00242DD7" w:rsidRPr="00242DD7">
        <w:rPr>
          <w:rFonts w:ascii="Times New Roman" w:eastAsia="Times New Roman" w:hAnsi="Times New Roman"/>
          <w:sz w:val="28"/>
          <w:szCs w:val="28"/>
          <w:lang w:val="nl-NL"/>
        </w:rPr>
        <w:t>ộ</w:t>
      </w:r>
      <w:r w:rsidR="00242DD7">
        <w:rPr>
          <w:rFonts w:ascii="Times New Roman" w:eastAsia="Times New Roman" w:hAnsi="Times New Roman"/>
          <w:sz w:val="28"/>
          <w:szCs w:val="28"/>
          <w:lang w:val="nl-NL"/>
        </w:rPr>
        <w:t xml:space="preserve"> </w:t>
      </w:r>
      <w:r w:rsidRPr="009F0252">
        <w:rPr>
          <w:rFonts w:ascii="Times New Roman" w:eastAsia="Times New Roman" w:hAnsi="Times New Roman"/>
          <w:sz w:val="28"/>
          <w:szCs w:val="28"/>
          <w:lang w:val="nl-NL"/>
        </w:rPr>
        <w:t xml:space="preserve">thu, nộp, </w:t>
      </w:r>
      <w:r w:rsidR="00FC4F71">
        <w:rPr>
          <w:rFonts w:ascii="Times New Roman" w:eastAsia="Times New Roman" w:hAnsi="Times New Roman"/>
          <w:sz w:val="28"/>
          <w:szCs w:val="28"/>
          <w:lang w:val="nl-NL"/>
        </w:rPr>
        <w:t>quản lý v</w:t>
      </w:r>
      <w:r w:rsidR="00FC4F71" w:rsidRPr="00FC4F71">
        <w:rPr>
          <w:rFonts w:ascii="Times New Roman" w:eastAsia="Times New Roman" w:hAnsi="Times New Roman"/>
          <w:sz w:val="28"/>
          <w:szCs w:val="28"/>
          <w:lang w:val="nl-NL"/>
        </w:rPr>
        <w:t>à</w:t>
      </w:r>
      <w:r w:rsidR="00FC4F71">
        <w:rPr>
          <w:rFonts w:ascii="Times New Roman" w:eastAsia="Times New Roman" w:hAnsi="Times New Roman"/>
          <w:sz w:val="28"/>
          <w:szCs w:val="28"/>
          <w:lang w:val="nl-NL"/>
        </w:rPr>
        <w:t xml:space="preserve"> </w:t>
      </w:r>
      <w:r w:rsidR="00242DD7">
        <w:rPr>
          <w:rFonts w:ascii="Times New Roman" w:eastAsia="Times New Roman" w:hAnsi="Times New Roman"/>
          <w:sz w:val="28"/>
          <w:szCs w:val="28"/>
          <w:lang w:val="nl-NL"/>
        </w:rPr>
        <w:t xml:space="preserve">sử dụng phí </w:t>
      </w:r>
      <w:r w:rsidR="00242DD7" w:rsidRPr="00242DD7">
        <w:rPr>
          <w:rFonts w:ascii="Times New Roman" w:eastAsia="Times New Roman" w:hAnsi="Times New Roman"/>
          <w:sz w:val="28"/>
          <w:szCs w:val="28"/>
          <w:lang w:val="nl-NL"/>
        </w:rPr>
        <w:t>khai thác và sử dụng tài liệu địa chất</w:t>
      </w:r>
      <w:r w:rsidR="00B82536">
        <w:rPr>
          <w:rFonts w:ascii="Times New Roman" w:eastAsia="Times New Roman" w:hAnsi="Times New Roman"/>
          <w:sz w:val="28"/>
          <w:szCs w:val="28"/>
          <w:lang w:val="nl-NL"/>
        </w:rPr>
        <w:t>,</w:t>
      </w:r>
      <w:r w:rsidR="00242DD7" w:rsidRPr="00242DD7">
        <w:rPr>
          <w:rFonts w:ascii="Times New Roman" w:eastAsia="Times New Roman" w:hAnsi="Times New Roman"/>
          <w:sz w:val="28"/>
          <w:szCs w:val="28"/>
          <w:lang w:val="nl-NL"/>
        </w:rPr>
        <w:t xml:space="preserve"> khoáng sản</w:t>
      </w:r>
      <w:r w:rsidRPr="009F0252">
        <w:rPr>
          <w:rFonts w:ascii="Times New Roman" w:eastAsia="Times New Roman" w:hAnsi="Times New Roman"/>
          <w:sz w:val="28"/>
          <w:szCs w:val="28"/>
          <w:lang w:val="nl-NL"/>
        </w:rPr>
        <w:t>.</w:t>
      </w:r>
    </w:p>
    <w:p w:rsidR="00CC1D66" w:rsidRPr="00CC1D66" w:rsidRDefault="00CC1D66" w:rsidP="00D47C89">
      <w:pPr>
        <w:widowControl w:val="0"/>
        <w:spacing w:before="240" w:after="0" w:line="240" w:lineRule="auto"/>
        <w:ind w:firstLine="601"/>
        <w:jc w:val="both"/>
        <w:rPr>
          <w:rFonts w:ascii="Times New Roman" w:eastAsia="Times New Roman" w:hAnsi="Times New Roman"/>
          <w:b/>
          <w:sz w:val="28"/>
          <w:szCs w:val="28"/>
          <w:lang w:val="nl-NL"/>
        </w:rPr>
      </w:pPr>
      <w:r w:rsidRPr="00CC1D66">
        <w:rPr>
          <w:rFonts w:ascii="Times New Roman" w:eastAsia="Times New Roman" w:hAnsi="Times New Roman"/>
          <w:b/>
          <w:sz w:val="28"/>
          <w:szCs w:val="28"/>
          <w:lang w:val="nl-NL"/>
        </w:rPr>
        <w:t>Điều 2. Tổ chức thu và người nộp phí</w:t>
      </w:r>
    </w:p>
    <w:p w:rsidR="007F1D02" w:rsidRDefault="009F0252" w:rsidP="00242DD7">
      <w:pPr>
        <w:widowControl w:val="0"/>
        <w:spacing w:before="120" w:after="0" w:line="240" w:lineRule="auto"/>
        <w:ind w:firstLine="601"/>
        <w:jc w:val="both"/>
        <w:rPr>
          <w:rFonts w:ascii="Times New Roman" w:hAnsi="Times New Roman"/>
          <w:sz w:val="28"/>
          <w:szCs w:val="28"/>
          <w:lang w:val="nl-NL"/>
        </w:rPr>
      </w:pPr>
      <w:r w:rsidRPr="00242DD7">
        <w:rPr>
          <w:rFonts w:ascii="Times New Roman" w:hAnsi="Times New Roman"/>
          <w:sz w:val="28"/>
          <w:szCs w:val="28"/>
          <w:lang w:val="nl-NL"/>
        </w:rPr>
        <w:t xml:space="preserve">1. </w:t>
      </w:r>
      <w:r w:rsidR="00D47C89" w:rsidRPr="00D47C89">
        <w:rPr>
          <w:rFonts w:ascii="Times New Roman" w:hAnsi="Times New Roman"/>
          <w:sz w:val="28"/>
          <w:szCs w:val="28"/>
          <w:lang w:val="nl-NL"/>
        </w:rPr>
        <w:t>T</w:t>
      </w:r>
      <w:r w:rsidR="00D47C89" w:rsidRPr="00242DD7">
        <w:rPr>
          <w:rFonts w:ascii="Times New Roman" w:hAnsi="Times New Roman"/>
          <w:sz w:val="28"/>
          <w:szCs w:val="28"/>
          <w:lang w:val="nl-NL"/>
        </w:rPr>
        <w:t xml:space="preserve">ổ chức, cá nhân </w:t>
      </w:r>
      <w:r w:rsidR="00D47C89" w:rsidRPr="00D47C89">
        <w:rPr>
          <w:rFonts w:ascii="Times New Roman" w:hAnsi="Times New Roman"/>
          <w:sz w:val="28"/>
          <w:szCs w:val="28"/>
          <w:lang w:val="nl-NL"/>
        </w:rPr>
        <w:t xml:space="preserve">khi đề nghị </w:t>
      </w:r>
      <w:r w:rsidR="00D47C89" w:rsidRPr="00242DD7">
        <w:rPr>
          <w:rFonts w:ascii="Times New Roman" w:hAnsi="Times New Roman"/>
          <w:sz w:val="28"/>
          <w:szCs w:val="28"/>
          <w:lang w:val="nl-NL"/>
        </w:rPr>
        <w:t>khai thác và sử dụng tài liệu địa chất</w:t>
      </w:r>
      <w:r w:rsidR="00D47C89">
        <w:rPr>
          <w:rFonts w:ascii="Times New Roman" w:hAnsi="Times New Roman"/>
          <w:sz w:val="28"/>
          <w:szCs w:val="28"/>
          <w:lang w:val="nl-NL"/>
        </w:rPr>
        <w:t>,</w:t>
      </w:r>
      <w:r w:rsidR="00D47C89" w:rsidRPr="00242DD7">
        <w:rPr>
          <w:rFonts w:ascii="Times New Roman" w:hAnsi="Times New Roman"/>
          <w:sz w:val="28"/>
          <w:szCs w:val="28"/>
          <w:lang w:val="nl-NL"/>
        </w:rPr>
        <w:t xml:space="preserve"> khoáng sản từ Trung tâm Thông tin Lưu trữ Địa chất trực thuộc Tổng cục Địa chất và Khoáng sản</w:t>
      </w:r>
      <w:r w:rsidR="00D47C89">
        <w:rPr>
          <w:rFonts w:ascii="Times New Roman" w:hAnsi="Times New Roman"/>
          <w:sz w:val="28"/>
          <w:szCs w:val="28"/>
          <w:lang w:val="nl-NL"/>
        </w:rPr>
        <w:t xml:space="preserve"> Vi</w:t>
      </w:r>
      <w:r w:rsidR="00D47C89" w:rsidRPr="008234FB">
        <w:rPr>
          <w:rFonts w:ascii="Times New Roman" w:hAnsi="Times New Roman"/>
          <w:sz w:val="28"/>
          <w:szCs w:val="28"/>
          <w:lang w:val="nl-NL"/>
        </w:rPr>
        <w:t>ệ</w:t>
      </w:r>
      <w:r w:rsidR="00D47C89">
        <w:rPr>
          <w:rFonts w:ascii="Times New Roman" w:hAnsi="Times New Roman"/>
          <w:sz w:val="28"/>
          <w:szCs w:val="28"/>
          <w:lang w:val="nl-NL"/>
        </w:rPr>
        <w:t>t Nam</w:t>
      </w:r>
      <w:r w:rsidR="00D47C89" w:rsidRPr="00242DD7">
        <w:rPr>
          <w:rFonts w:ascii="Times New Roman" w:hAnsi="Times New Roman"/>
          <w:sz w:val="28"/>
          <w:szCs w:val="28"/>
          <w:lang w:val="nl-NL"/>
        </w:rPr>
        <w:t>, Bộ Tài nguyên và Môi trường</w:t>
      </w:r>
      <w:r w:rsidR="00D47C89" w:rsidRPr="00D47C89">
        <w:rPr>
          <w:rFonts w:ascii="Times New Roman" w:hAnsi="Times New Roman"/>
          <w:sz w:val="28"/>
          <w:szCs w:val="28"/>
          <w:lang w:val="nl-NL"/>
        </w:rPr>
        <w:t xml:space="preserve"> phải nộp phí theo quy định tại Thông tư này</w:t>
      </w:r>
      <w:r w:rsidRPr="00242DD7">
        <w:rPr>
          <w:rFonts w:ascii="Times New Roman" w:hAnsi="Times New Roman"/>
          <w:sz w:val="28"/>
          <w:szCs w:val="28"/>
          <w:lang w:val="nl-NL"/>
        </w:rPr>
        <w:t>.</w:t>
      </w:r>
    </w:p>
    <w:p w:rsidR="00D47C89" w:rsidRDefault="00CC1D66" w:rsidP="00D47C89">
      <w:pPr>
        <w:widowControl w:val="0"/>
        <w:spacing w:before="120" w:after="0" w:line="240" w:lineRule="auto"/>
        <w:ind w:firstLine="601"/>
        <w:jc w:val="both"/>
        <w:rPr>
          <w:rFonts w:ascii="Times New Roman" w:hAnsi="Times New Roman"/>
          <w:sz w:val="28"/>
          <w:szCs w:val="28"/>
          <w:lang w:val="nl-NL"/>
        </w:rPr>
      </w:pPr>
      <w:r>
        <w:rPr>
          <w:rFonts w:ascii="Times New Roman" w:hAnsi="Times New Roman"/>
          <w:sz w:val="28"/>
          <w:szCs w:val="28"/>
          <w:lang w:val="nl-NL"/>
        </w:rPr>
        <w:t xml:space="preserve">2. </w:t>
      </w:r>
      <w:r w:rsidR="00242DD7" w:rsidRPr="00242DD7">
        <w:rPr>
          <w:rFonts w:ascii="Times New Roman" w:hAnsi="Times New Roman"/>
          <w:sz w:val="28"/>
          <w:szCs w:val="28"/>
          <w:lang w:val="nl-NL"/>
        </w:rPr>
        <w:t>Trung tâm Thông tin Lưu trữ Địa chất trực thuộc Tổng cục Địa chất và Khoáng sản</w:t>
      </w:r>
      <w:r w:rsidR="008234FB">
        <w:rPr>
          <w:rFonts w:ascii="Times New Roman" w:hAnsi="Times New Roman"/>
          <w:sz w:val="28"/>
          <w:szCs w:val="28"/>
          <w:lang w:val="nl-NL"/>
        </w:rPr>
        <w:t xml:space="preserve"> Vi</w:t>
      </w:r>
      <w:r w:rsidR="008234FB" w:rsidRPr="008234FB">
        <w:rPr>
          <w:rFonts w:ascii="Times New Roman" w:hAnsi="Times New Roman"/>
          <w:sz w:val="28"/>
          <w:szCs w:val="28"/>
          <w:lang w:val="nl-NL"/>
        </w:rPr>
        <w:t>ệ</w:t>
      </w:r>
      <w:r w:rsidR="008234FB">
        <w:rPr>
          <w:rFonts w:ascii="Times New Roman" w:hAnsi="Times New Roman"/>
          <w:sz w:val="28"/>
          <w:szCs w:val="28"/>
          <w:lang w:val="nl-NL"/>
        </w:rPr>
        <w:t>t Nam</w:t>
      </w:r>
      <w:r w:rsidR="00242DD7" w:rsidRPr="00242DD7">
        <w:rPr>
          <w:rFonts w:ascii="Times New Roman" w:hAnsi="Times New Roman"/>
          <w:sz w:val="28"/>
          <w:szCs w:val="28"/>
          <w:lang w:val="nl-NL"/>
        </w:rPr>
        <w:t>, Bộ Tài nguyên và Môi trường</w:t>
      </w:r>
      <w:r w:rsidR="00D47C89">
        <w:rPr>
          <w:rFonts w:ascii="Times New Roman" w:hAnsi="Times New Roman"/>
          <w:sz w:val="28"/>
          <w:szCs w:val="28"/>
          <w:lang w:val="nl-NL"/>
        </w:rPr>
        <w:t xml:space="preserve"> th</w:t>
      </w:r>
      <w:r w:rsidR="00D47C89" w:rsidRPr="00D47C89">
        <w:rPr>
          <w:rFonts w:ascii="Times New Roman" w:hAnsi="Times New Roman"/>
          <w:sz w:val="28"/>
          <w:szCs w:val="28"/>
          <w:lang w:val="nl-NL"/>
        </w:rPr>
        <w:t>ự</w:t>
      </w:r>
      <w:r w:rsidR="00D47C89">
        <w:rPr>
          <w:rFonts w:ascii="Times New Roman" w:hAnsi="Times New Roman"/>
          <w:sz w:val="28"/>
          <w:szCs w:val="28"/>
          <w:lang w:val="nl-NL"/>
        </w:rPr>
        <w:t>c hi</w:t>
      </w:r>
      <w:r w:rsidR="00D47C89" w:rsidRPr="00D47C89">
        <w:rPr>
          <w:rFonts w:ascii="Times New Roman" w:hAnsi="Times New Roman"/>
          <w:sz w:val="28"/>
          <w:szCs w:val="28"/>
          <w:lang w:val="nl-NL"/>
        </w:rPr>
        <w:t>ện</w:t>
      </w:r>
      <w:r w:rsidR="00D47C89">
        <w:rPr>
          <w:rFonts w:ascii="Times New Roman" w:hAnsi="Times New Roman"/>
          <w:sz w:val="28"/>
          <w:szCs w:val="28"/>
          <w:lang w:val="nl-NL"/>
        </w:rPr>
        <w:t xml:space="preserve"> thu</w:t>
      </w:r>
      <w:r w:rsidR="00D47C89" w:rsidRPr="00D47C89">
        <w:rPr>
          <w:rFonts w:ascii="Times New Roman" w:hAnsi="Times New Roman"/>
          <w:sz w:val="28"/>
          <w:szCs w:val="28"/>
          <w:lang w:val="nl-NL"/>
        </w:rPr>
        <w:t xml:space="preserve"> phí theo quy định tại Thông tư này</w:t>
      </w:r>
      <w:r w:rsidR="00D47C89" w:rsidRPr="00242DD7">
        <w:rPr>
          <w:rFonts w:ascii="Times New Roman" w:hAnsi="Times New Roman"/>
          <w:sz w:val="28"/>
          <w:szCs w:val="28"/>
          <w:lang w:val="nl-NL"/>
        </w:rPr>
        <w:t>.</w:t>
      </w:r>
    </w:p>
    <w:p w:rsidR="00CC1D66" w:rsidRPr="008A675C" w:rsidRDefault="007F1D02" w:rsidP="00D47C89">
      <w:pPr>
        <w:widowControl w:val="0"/>
        <w:spacing w:before="240" w:after="0" w:line="240" w:lineRule="auto"/>
        <w:ind w:firstLine="601"/>
        <w:jc w:val="both"/>
        <w:rPr>
          <w:rFonts w:ascii="Times New Roman" w:eastAsia="Times New Roman" w:hAnsi="Times New Roman"/>
          <w:b/>
          <w:color w:val="000000"/>
          <w:sz w:val="28"/>
          <w:szCs w:val="28"/>
          <w:lang w:val="nl-NL"/>
        </w:rPr>
      </w:pPr>
      <w:r w:rsidRPr="008A675C">
        <w:rPr>
          <w:rFonts w:ascii="Times New Roman" w:eastAsia="Times New Roman" w:hAnsi="Times New Roman"/>
          <w:b/>
          <w:color w:val="000000"/>
          <w:sz w:val="28"/>
          <w:szCs w:val="28"/>
          <w:lang w:val="nl-NL"/>
        </w:rPr>
        <w:t xml:space="preserve">Điều 3. </w:t>
      </w:r>
      <w:r w:rsidR="00CC1D66">
        <w:rPr>
          <w:rFonts w:ascii="Times New Roman" w:eastAsia="Times New Roman" w:hAnsi="Times New Roman"/>
          <w:b/>
          <w:color w:val="000000"/>
          <w:sz w:val="28"/>
          <w:szCs w:val="28"/>
          <w:lang w:val="nl-NL"/>
        </w:rPr>
        <w:t>M</w:t>
      </w:r>
      <w:r w:rsidR="00CC1D66" w:rsidRPr="00CC1D66">
        <w:rPr>
          <w:rFonts w:ascii="Times New Roman" w:eastAsia="Times New Roman" w:hAnsi="Times New Roman"/>
          <w:b/>
          <w:color w:val="000000"/>
          <w:sz w:val="28"/>
          <w:szCs w:val="28"/>
          <w:lang w:val="nl-NL"/>
        </w:rPr>
        <w:t>ức</w:t>
      </w:r>
      <w:r w:rsidR="00CC1D66">
        <w:rPr>
          <w:rFonts w:ascii="Times New Roman" w:eastAsia="Times New Roman" w:hAnsi="Times New Roman"/>
          <w:b/>
          <w:color w:val="000000"/>
          <w:sz w:val="28"/>
          <w:szCs w:val="28"/>
          <w:lang w:val="nl-NL"/>
        </w:rPr>
        <w:t xml:space="preserve"> thu </w:t>
      </w:r>
      <w:r w:rsidR="00CC1D66" w:rsidRPr="008A675C">
        <w:rPr>
          <w:rFonts w:ascii="Times New Roman" w:eastAsia="Times New Roman" w:hAnsi="Times New Roman"/>
          <w:b/>
          <w:color w:val="000000"/>
          <w:sz w:val="28"/>
          <w:szCs w:val="28"/>
          <w:lang w:val="nl-NL"/>
        </w:rPr>
        <w:t xml:space="preserve">phí </w:t>
      </w:r>
    </w:p>
    <w:p w:rsidR="009F0252" w:rsidRPr="00242DD7" w:rsidRDefault="00242DD7" w:rsidP="00242DD7">
      <w:pPr>
        <w:spacing w:before="120" w:after="0" w:line="240" w:lineRule="auto"/>
        <w:ind w:firstLine="601"/>
        <w:jc w:val="both"/>
        <w:rPr>
          <w:rFonts w:asciiTheme="majorHAnsi" w:hAnsiTheme="majorHAnsi" w:cstheme="majorHAnsi"/>
          <w:sz w:val="28"/>
          <w:szCs w:val="28"/>
          <w:lang w:val="nl-NL"/>
        </w:rPr>
      </w:pPr>
      <w:r w:rsidRPr="00242DD7">
        <w:rPr>
          <w:rFonts w:asciiTheme="majorHAnsi" w:hAnsiTheme="majorHAnsi" w:cstheme="majorHAnsi"/>
          <w:sz w:val="28"/>
          <w:szCs w:val="28"/>
          <w:lang w:val="nl-NL"/>
        </w:rPr>
        <w:t>Mức thu phí khai thác và sử dụng tài liệu địa chất</w:t>
      </w:r>
      <w:r w:rsidR="00B82536">
        <w:rPr>
          <w:rFonts w:asciiTheme="majorHAnsi" w:hAnsiTheme="majorHAnsi" w:cstheme="majorHAnsi"/>
          <w:sz w:val="28"/>
          <w:szCs w:val="28"/>
          <w:lang w:val="nl-NL"/>
        </w:rPr>
        <w:t>,</w:t>
      </w:r>
      <w:r w:rsidRPr="00242DD7">
        <w:rPr>
          <w:rFonts w:asciiTheme="majorHAnsi" w:hAnsiTheme="majorHAnsi" w:cstheme="majorHAnsi"/>
          <w:sz w:val="28"/>
          <w:szCs w:val="28"/>
          <w:lang w:val="nl-NL"/>
        </w:rPr>
        <w:t xml:space="preserve"> khoáng sản được thực hiện theo Biểu </w:t>
      </w:r>
      <w:r w:rsidR="00B82536">
        <w:rPr>
          <w:rFonts w:asciiTheme="majorHAnsi" w:hAnsiTheme="majorHAnsi" w:cstheme="majorHAnsi"/>
          <w:sz w:val="28"/>
          <w:szCs w:val="28"/>
          <w:lang w:val="nl-NL"/>
        </w:rPr>
        <w:t>m</w:t>
      </w:r>
      <w:r w:rsidR="00B82536" w:rsidRPr="00B82536">
        <w:rPr>
          <w:rFonts w:asciiTheme="majorHAnsi" w:hAnsiTheme="majorHAnsi" w:cstheme="majorHAnsi"/>
          <w:sz w:val="28"/>
          <w:szCs w:val="28"/>
          <w:lang w:val="nl-NL"/>
        </w:rPr>
        <w:t>ức</w:t>
      </w:r>
      <w:r w:rsidR="00B82536">
        <w:rPr>
          <w:rFonts w:asciiTheme="majorHAnsi" w:hAnsiTheme="majorHAnsi" w:cstheme="majorHAnsi"/>
          <w:sz w:val="28"/>
          <w:szCs w:val="28"/>
          <w:lang w:val="nl-NL"/>
        </w:rPr>
        <w:t xml:space="preserve"> thu ph</w:t>
      </w:r>
      <w:r w:rsidR="00B82536" w:rsidRPr="00B82536">
        <w:rPr>
          <w:rFonts w:asciiTheme="majorHAnsi" w:hAnsiTheme="majorHAnsi" w:cstheme="majorHAnsi"/>
          <w:sz w:val="28"/>
          <w:szCs w:val="28"/>
          <w:lang w:val="nl-NL"/>
        </w:rPr>
        <w:t>í</w:t>
      </w:r>
      <w:r w:rsidR="00B82536">
        <w:rPr>
          <w:rFonts w:asciiTheme="majorHAnsi" w:hAnsiTheme="majorHAnsi" w:cstheme="majorHAnsi"/>
          <w:sz w:val="28"/>
          <w:szCs w:val="28"/>
          <w:lang w:val="nl-NL"/>
        </w:rPr>
        <w:t xml:space="preserve"> </w:t>
      </w:r>
      <w:r w:rsidRPr="00242DD7">
        <w:rPr>
          <w:rFonts w:asciiTheme="majorHAnsi" w:hAnsiTheme="majorHAnsi" w:cstheme="majorHAnsi"/>
          <w:sz w:val="28"/>
          <w:szCs w:val="28"/>
          <w:lang w:val="nl-NL"/>
        </w:rPr>
        <w:t>ban hành kèm theo Thông tư này</w:t>
      </w:r>
      <w:r w:rsidR="00685521" w:rsidRPr="00242DD7">
        <w:rPr>
          <w:rFonts w:asciiTheme="majorHAnsi" w:hAnsiTheme="majorHAnsi" w:cstheme="majorHAnsi"/>
          <w:sz w:val="28"/>
          <w:szCs w:val="28"/>
          <w:lang w:val="nl-NL"/>
        </w:rPr>
        <w:t>.</w:t>
      </w:r>
    </w:p>
    <w:p w:rsidR="00D47C89" w:rsidRDefault="00D47C89" w:rsidP="00242DD7">
      <w:pPr>
        <w:widowControl w:val="0"/>
        <w:spacing w:before="120" w:after="0" w:line="240" w:lineRule="auto"/>
        <w:ind w:firstLine="601"/>
        <w:jc w:val="both"/>
        <w:rPr>
          <w:rFonts w:ascii="Times New Roman" w:eastAsia="Times New Roman" w:hAnsi="Times New Roman"/>
          <w:b/>
          <w:sz w:val="28"/>
          <w:szCs w:val="28"/>
          <w:lang w:val="nl-NL"/>
        </w:rPr>
      </w:pPr>
    </w:p>
    <w:p w:rsidR="007F1D02" w:rsidRPr="008A675C" w:rsidRDefault="00CC1D66" w:rsidP="00242DD7">
      <w:pPr>
        <w:widowControl w:val="0"/>
        <w:spacing w:before="120" w:after="0" w:line="240" w:lineRule="auto"/>
        <w:ind w:firstLine="601"/>
        <w:jc w:val="both"/>
        <w:rPr>
          <w:rFonts w:ascii="Times New Roman" w:eastAsia="Times New Roman" w:hAnsi="Times New Roman"/>
          <w:b/>
          <w:color w:val="000000"/>
          <w:sz w:val="28"/>
          <w:szCs w:val="28"/>
          <w:lang w:val="nl-NL"/>
        </w:rPr>
      </w:pPr>
      <w:r w:rsidRPr="00CC1D66">
        <w:rPr>
          <w:rFonts w:ascii="Times New Roman" w:eastAsia="Times New Roman" w:hAnsi="Times New Roman"/>
          <w:b/>
          <w:sz w:val="28"/>
          <w:szCs w:val="28"/>
          <w:lang w:val="nl-NL"/>
        </w:rPr>
        <w:lastRenderedPageBreak/>
        <w:t>Đ</w:t>
      </w:r>
      <w:r>
        <w:rPr>
          <w:rFonts w:ascii="Times New Roman" w:eastAsia="Times New Roman" w:hAnsi="Times New Roman"/>
          <w:b/>
          <w:sz w:val="28"/>
          <w:szCs w:val="28"/>
          <w:lang w:val="nl-NL"/>
        </w:rPr>
        <w:t>i</w:t>
      </w:r>
      <w:r w:rsidRPr="00CC1D66">
        <w:rPr>
          <w:rFonts w:ascii="Times New Roman" w:eastAsia="Times New Roman" w:hAnsi="Times New Roman"/>
          <w:b/>
          <w:sz w:val="28"/>
          <w:szCs w:val="28"/>
          <w:lang w:val="nl-NL"/>
        </w:rPr>
        <w:t>ều</w:t>
      </w:r>
      <w:r>
        <w:rPr>
          <w:rFonts w:ascii="Times New Roman" w:eastAsia="Times New Roman" w:hAnsi="Times New Roman"/>
          <w:b/>
          <w:sz w:val="28"/>
          <w:szCs w:val="28"/>
          <w:lang w:val="nl-NL"/>
        </w:rPr>
        <w:t xml:space="preserve"> 4. K</w:t>
      </w:r>
      <w:r w:rsidRPr="00CC1D66">
        <w:rPr>
          <w:rFonts w:ascii="Times New Roman" w:eastAsia="Times New Roman" w:hAnsi="Times New Roman"/>
          <w:b/>
          <w:sz w:val="28"/>
          <w:szCs w:val="28"/>
          <w:lang w:val="nl-NL"/>
        </w:rPr>
        <w:t>ê</w:t>
      </w:r>
      <w:r>
        <w:rPr>
          <w:rFonts w:ascii="Times New Roman" w:eastAsia="Times New Roman" w:hAnsi="Times New Roman"/>
          <w:b/>
          <w:sz w:val="28"/>
          <w:szCs w:val="28"/>
          <w:lang w:val="nl-NL"/>
        </w:rPr>
        <w:t xml:space="preserve"> khai, </w:t>
      </w:r>
      <w:r w:rsidR="007F1D02" w:rsidRPr="008A675C">
        <w:rPr>
          <w:rFonts w:ascii="Times New Roman" w:eastAsia="Times New Roman" w:hAnsi="Times New Roman"/>
          <w:b/>
          <w:sz w:val="28"/>
          <w:szCs w:val="28"/>
          <w:lang w:val="nl-NL"/>
        </w:rPr>
        <w:t xml:space="preserve">thu, nộp </w:t>
      </w:r>
      <w:r w:rsidR="009F0252">
        <w:rPr>
          <w:rFonts w:ascii="Times New Roman" w:eastAsia="Times New Roman" w:hAnsi="Times New Roman"/>
          <w:b/>
          <w:color w:val="000000"/>
          <w:sz w:val="28"/>
          <w:szCs w:val="28"/>
          <w:lang w:val="nl-NL"/>
        </w:rPr>
        <w:t>phí</w:t>
      </w:r>
      <w:r w:rsidR="00CA2FBE">
        <w:rPr>
          <w:rFonts w:ascii="Times New Roman" w:eastAsia="Times New Roman" w:hAnsi="Times New Roman"/>
          <w:b/>
          <w:color w:val="000000"/>
          <w:sz w:val="28"/>
          <w:szCs w:val="28"/>
          <w:lang w:val="nl-NL"/>
        </w:rPr>
        <w:t xml:space="preserve"> c</w:t>
      </w:r>
      <w:r w:rsidR="00CA2FBE" w:rsidRPr="00CA2FBE">
        <w:rPr>
          <w:rFonts w:ascii="Times New Roman" w:eastAsia="Times New Roman" w:hAnsi="Times New Roman"/>
          <w:b/>
          <w:color w:val="000000"/>
          <w:sz w:val="28"/>
          <w:szCs w:val="28"/>
          <w:lang w:val="nl-NL"/>
        </w:rPr>
        <w:t>ủa</w:t>
      </w:r>
      <w:r w:rsidR="00CA2FBE">
        <w:rPr>
          <w:rFonts w:ascii="Times New Roman" w:eastAsia="Times New Roman" w:hAnsi="Times New Roman"/>
          <w:b/>
          <w:color w:val="000000"/>
          <w:sz w:val="28"/>
          <w:szCs w:val="28"/>
          <w:lang w:val="nl-NL"/>
        </w:rPr>
        <w:t xml:space="preserve"> t</w:t>
      </w:r>
      <w:r w:rsidR="00CA2FBE" w:rsidRPr="00CA2FBE">
        <w:rPr>
          <w:rFonts w:ascii="Times New Roman" w:eastAsia="Times New Roman" w:hAnsi="Times New Roman"/>
          <w:b/>
          <w:color w:val="000000"/>
          <w:sz w:val="28"/>
          <w:szCs w:val="28"/>
          <w:lang w:val="nl-NL"/>
        </w:rPr>
        <w:t>ổ</w:t>
      </w:r>
      <w:r w:rsidR="00CA2FBE">
        <w:rPr>
          <w:rFonts w:ascii="Times New Roman" w:eastAsia="Times New Roman" w:hAnsi="Times New Roman"/>
          <w:b/>
          <w:color w:val="000000"/>
          <w:sz w:val="28"/>
          <w:szCs w:val="28"/>
          <w:lang w:val="nl-NL"/>
        </w:rPr>
        <w:t xml:space="preserve"> ch</w:t>
      </w:r>
      <w:r w:rsidR="00CA2FBE" w:rsidRPr="00CA2FBE">
        <w:rPr>
          <w:rFonts w:ascii="Times New Roman" w:eastAsia="Times New Roman" w:hAnsi="Times New Roman"/>
          <w:b/>
          <w:color w:val="000000"/>
          <w:sz w:val="28"/>
          <w:szCs w:val="28"/>
          <w:lang w:val="nl-NL"/>
        </w:rPr>
        <w:t>ức</w:t>
      </w:r>
      <w:r w:rsidR="00CA2FBE">
        <w:rPr>
          <w:rFonts w:ascii="Times New Roman" w:eastAsia="Times New Roman" w:hAnsi="Times New Roman"/>
          <w:b/>
          <w:color w:val="000000"/>
          <w:sz w:val="28"/>
          <w:szCs w:val="28"/>
          <w:lang w:val="nl-NL"/>
        </w:rPr>
        <w:t xml:space="preserve"> thu</w:t>
      </w:r>
    </w:p>
    <w:p w:rsidR="00910166" w:rsidRPr="00CC1D66" w:rsidRDefault="00910166" w:rsidP="00910166">
      <w:pPr>
        <w:spacing w:before="120" w:after="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1. Ch</w:t>
      </w:r>
      <w:r w:rsidRPr="00F8539B">
        <w:rPr>
          <w:rFonts w:ascii="Times New Roman" w:eastAsia="Times New Roman" w:hAnsi="Times New Roman"/>
          <w:sz w:val="28"/>
          <w:szCs w:val="28"/>
          <w:lang w:val="nl-NL"/>
        </w:rPr>
        <w:t>ậm</w:t>
      </w:r>
      <w:r>
        <w:rPr>
          <w:rFonts w:ascii="Times New Roman" w:eastAsia="Times New Roman" w:hAnsi="Times New Roman"/>
          <w:sz w:val="28"/>
          <w:szCs w:val="28"/>
          <w:lang w:val="nl-NL"/>
        </w:rPr>
        <w:t xml:space="preserve"> nh</w:t>
      </w:r>
      <w:r w:rsidRPr="00F8539B">
        <w:rPr>
          <w:rFonts w:ascii="Times New Roman" w:eastAsia="Times New Roman" w:hAnsi="Times New Roman"/>
          <w:sz w:val="28"/>
          <w:szCs w:val="28"/>
          <w:lang w:val="nl-NL"/>
        </w:rPr>
        <w:t>ất</w:t>
      </w:r>
      <w:r>
        <w:rPr>
          <w:rFonts w:ascii="Times New Roman" w:eastAsia="Times New Roman" w:hAnsi="Times New Roman"/>
          <w:sz w:val="28"/>
          <w:szCs w:val="28"/>
          <w:lang w:val="nl-NL"/>
        </w:rPr>
        <w:t xml:space="preserve"> l</w:t>
      </w:r>
      <w:r w:rsidRPr="00F8539B">
        <w:rPr>
          <w:rFonts w:ascii="Times New Roman" w:eastAsia="Times New Roman" w:hAnsi="Times New Roman"/>
          <w:sz w:val="28"/>
          <w:szCs w:val="28"/>
          <w:lang w:val="nl-NL"/>
        </w:rPr>
        <w:t>à</w:t>
      </w:r>
      <w:r>
        <w:rPr>
          <w:rFonts w:ascii="Times New Roman" w:eastAsia="Times New Roman" w:hAnsi="Times New Roman"/>
          <w:sz w:val="28"/>
          <w:szCs w:val="28"/>
          <w:lang w:val="nl-NL"/>
        </w:rPr>
        <w:t xml:space="preserve"> ng</w:t>
      </w:r>
      <w:r w:rsidRPr="00F8539B">
        <w:rPr>
          <w:rFonts w:ascii="Times New Roman" w:eastAsia="Times New Roman" w:hAnsi="Times New Roman"/>
          <w:sz w:val="28"/>
          <w:szCs w:val="28"/>
          <w:lang w:val="nl-NL"/>
        </w:rPr>
        <w:t>ày</w:t>
      </w:r>
      <w:r>
        <w:rPr>
          <w:rFonts w:ascii="Times New Roman" w:eastAsia="Times New Roman" w:hAnsi="Times New Roman"/>
          <w:sz w:val="28"/>
          <w:szCs w:val="28"/>
          <w:lang w:val="nl-NL"/>
        </w:rPr>
        <w:t xml:space="preserve"> 05 h</w:t>
      </w:r>
      <w:r w:rsidRPr="00B82536">
        <w:rPr>
          <w:rFonts w:ascii="Times New Roman" w:eastAsia="Times New Roman" w:hAnsi="Times New Roman"/>
          <w:sz w:val="28"/>
          <w:szCs w:val="28"/>
          <w:lang w:val="nl-NL"/>
        </w:rPr>
        <w:t>àng</w:t>
      </w:r>
      <w:r>
        <w:rPr>
          <w:rFonts w:ascii="Times New Roman" w:eastAsia="Times New Roman" w:hAnsi="Times New Roman"/>
          <w:sz w:val="28"/>
          <w:szCs w:val="28"/>
          <w:lang w:val="nl-NL"/>
        </w:rPr>
        <w:t xml:space="preserve"> th</w:t>
      </w:r>
      <w:r w:rsidRPr="00B82536">
        <w:rPr>
          <w:rFonts w:ascii="Times New Roman" w:eastAsia="Times New Roman" w:hAnsi="Times New Roman"/>
          <w:sz w:val="28"/>
          <w:szCs w:val="28"/>
          <w:lang w:val="nl-NL"/>
        </w:rPr>
        <w:t>án</w:t>
      </w:r>
      <w:r>
        <w:rPr>
          <w:rFonts w:ascii="Times New Roman" w:eastAsia="Times New Roman" w:hAnsi="Times New Roman"/>
          <w:sz w:val="28"/>
          <w:szCs w:val="28"/>
          <w:lang w:val="nl-NL"/>
        </w:rPr>
        <w:t xml:space="preserve">g, </w:t>
      </w:r>
      <w:r w:rsidRPr="00CC1D66">
        <w:rPr>
          <w:rFonts w:ascii="Times New Roman" w:eastAsia="Times New Roman" w:hAnsi="Times New Roman"/>
          <w:sz w:val="28"/>
          <w:szCs w:val="28"/>
          <w:lang w:val="nl-NL"/>
        </w:rPr>
        <w:t xml:space="preserve">tổ chức thu phí phải gửi số tiền phí đã thu </w:t>
      </w:r>
      <w:r>
        <w:rPr>
          <w:rFonts w:ascii="Times New Roman" w:eastAsia="Times New Roman" w:hAnsi="Times New Roman"/>
          <w:sz w:val="28"/>
          <w:szCs w:val="28"/>
          <w:lang w:val="nl-NL"/>
        </w:rPr>
        <w:t>c</w:t>
      </w:r>
      <w:r w:rsidRPr="00F8539B">
        <w:rPr>
          <w:rFonts w:ascii="Times New Roman" w:eastAsia="Times New Roman" w:hAnsi="Times New Roman"/>
          <w:sz w:val="28"/>
          <w:szCs w:val="28"/>
          <w:lang w:val="nl-NL"/>
        </w:rPr>
        <w:t>ủa</w:t>
      </w:r>
      <w:r>
        <w:rPr>
          <w:rFonts w:ascii="Times New Roman" w:eastAsia="Times New Roman" w:hAnsi="Times New Roman"/>
          <w:sz w:val="28"/>
          <w:szCs w:val="28"/>
          <w:lang w:val="nl-NL"/>
        </w:rPr>
        <w:t xml:space="preserve"> th</w:t>
      </w:r>
      <w:r w:rsidRPr="00F8539B">
        <w:rPr>
          <w:rFonts w:ascii="Times New Roman" w:eastAsia="Times New Roman" w:hAnsi="Times New Roman"/>
          <w:sz w:val="28"/>
          <w:szCs w:val="28"/>
          <w:lang w:val="nl-NL"/>
        </w:rPr>
        <w:t>á</w:t>
      </w:r>
      <w:r>
        <w:rPr>
          <w:rFonts w:ascii="Times New Roman" w:eastAsia="Times New Roman" w:hAnsi="Times New Roman"/>
          <w:sz w:val="28"/>
          <w:szCs w:val="28"/>
          <w:lang w:val="nl-NL"/>
        </w:rPr>
        <w:t>ng trư</w:t>
      </w:r>
      <w:r w:rsidRPr="00F8539B">
        <w:rPr>
          <w:rFonts w:ascii="Times New Roman" w:eastAsia="Times New Roman" w:hAnsi="Times New Roman"/>
          <w:sz w:val="28"/>
          <w:szCs w:val="28"/>
          <w:lang w:val="nl-NL"/>
        </w:rPr>
        <w:t>ớc</w:t>
      </w:r>
      <w:r w:rsidRPr="00CC1D66">
        <w:rPr>
          <w:rFonts w:ascii="Times New Roman" w:eastAsia="Times New Roman" w:hAnsi="Times New Roman"/>
          <w:sz w:val="28"/>
          <w:szCs w:val="28"/>
          <w:lang w:val="nl-NL"/>
        </w:rPr>
        <w:t xml:space="preserve"> vào tài khoản phí chờ nộp ngân sách mở tại Kho bạc nhà nước.  </w:t>
      </w:r>
    </w:p>
    <w:p w:rsidR="00B82536" w:rsidRDefault="00910166" w:rsidP="00242DD7">
      <w:pPr>
        <w:spacing w:before="120" w:after="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023AAA">
        <w:rPr>
          <w:rFonts w:ascii="Times New Roman" w:eastAsia="Times New Roman" w:hAnsi="Times New Roman"/>
          <w:sz w:val="28"/>
          <w:szCs w:val="28"/>
          <w:lang w:val="nl-NL"/>
        </w:rPr>
        <w:t xml:space="preserve">. </w:t>
      </w:r>
      <w:r w:rsidR="00023AAA" w:rsidRPr="00023AAA">
        <w:rPr>
          <w:rFonts w:ascii="Times New Roman" w:eastAsia="Times New Roman" w:hAnsi="Times New Roman"/>
          <w:sz w:val="28"/>
          <w:szCs w:val="28"/>
          <w:lang w:val="nl-NL"/>
        </w:rPr>
        <w:t xml:space="preserve">Tổ chức thu phí thực hiện kê khai phí thu được theo </w:t>
      </w:r>
      <w:r w:rsidR="00381A15">
        <w:rPr>
          <w:rFonts w:ascii="Times New Roman" w:eastAsia="Times New Roman" w:hAnsi="Times New Roman"/>
          <w:sz w:val="28"/>
          <w:szCs w:val="28"/>
          <w:lang w:val="nl-NL"/>
        </w:rPr>
        <w:t>th</w:t>
      </w:r>
      <w:r w:rsidR="00381A15" w:rsidRPr="00381A15">
        <w:rPr>
          <w:rFonts w:ascii="Times New Roman" w:eastAsia="Times New Roman" w:hAnsi="Times New Roman"/>
          <w:sz w:val="28"/>
          <w:szCs w:val="28"/>
          <w:lang w:val="nl-NL"/>
        </w:rPr>
        <w:t>á</w:t>
      </w:r>
      <w:r w:rsidR="00381A15">
        <w:rPr>
          <w:rFonts w:ascii="Times New Roman" w:eastAsia="Times New Roman" w:hAnsi="Times New Roman"/>
          <w:sz w:val="28"/>
          <w:szCs w:val="28"/>
          <w:lang w:val="nl-NL"/>
        </w:rPr>
        <w:t>ng, quy</w:t>
      </w:r>
      <w:r w:rsidR="00381A15" w:rsidRPr="00381A15">
        <w:rPr>
          <w:rFonts w:ascii="Times New Roman" w:eastAsia="Times New Roman" w:hAnsi="Times New Roman"/>
          <w:sz w:val="28"/>
          <w:szCs w:val="28"/>
          <w:lang w:val="nl-NL"/>
        </w:rPr>
        <w:t>ết</w:t>
      </w:r>
      <w:r w:rsidR="00381A15">
        <w:rPr>
          <w:rFonts w:ascii="Times New Roman" w:eastAsia="Times New Roman" w:hAnsi="Times New Roman"/>
          <w:sz w:val="28"/>
          <w:szCs w:val="28"/>
          <w:lang w:val="nl-NL"/>
        </w:rPr>
        <w:t xml:space="preserve"> t</w:t>
      </w:r>
      <w:r w:rsidR="00381A15" w:rsidRPr="00381A15">
        <w:rPr>
          <w:rFonts w:ascii="Times New Roman" w:eastAsia="Times New Roman" w:hAnsi="Times New Roman"/>
          <w:sz w:val="28"/>
          <w:szCs w:val="28"/>
          <w:lang w:val="nl-NL"/>
        </w:rPr>
        <w:t>oán</w:t>
      </w:r>
      <w:r w:rsidR="00381A15">
        <w:rPr>
          <w:rFonts w:ascii="Times New Roman" w:eastAsia="Times New Roman" w:hAnsi="Times New Roman"/>
          <w:sz w:val="28"/>
          <w:szCs w:val="28"/>
          <w:lang w:val="nl-NL"/>
        </w:rPr>
        <w:t xml:space="preserve"> theo n</w:t>
      </w:r>
      <w:r w:rsidR="00381A15" w:rsidRPr="00381A15">
        <w:rPr>
          <w:rFonts w:ascii="Times New Roman" w:eastAsia="Times New Roman" w:hAnsi="Times New Roman"/>
          <w:sz w:val="28"/>
          <w:szCs w:val="28"/>
          <w:lang w:val="nl-NL"/>
        </w:rPr>
        <w:t>ă</w:t>
      </w:r>
      <w:r w:rsidR="00381A15">
        <w:rPr>
          <w:rFonts w:ascii="Times New Roman" w:eastAsia="Times New Roman" w:hAnsi="Times New Roman"/>
          <w:sz w:val="28"/>
          <w:szCs w:val="28"/>
          <w:lang w:val="nl-NL"/>
        </w:rPr>
        <w:t xml:space="preserve">m theo </w:t>
      </w:r>
      <w:r w:rsidR="00023AAA" w:rsidRPr="00023AAA">
        <w:rPr>
          <w:rFonts w:ascii="Times New Roman" w:eastAsia="Times New Roman" w:hAnsi="Times New Roman"/>
          <w:sz w:val="28"/>
          <w:szCs w:val="28"/>
          <w:lang w:val="nl-NL"/>
        </w:rPr>
        <w:t xml:space="preserve">hướng dẫn </w:t>
      </w:r>
      <w:r w:rsidR="00B82536">
        <w:rPr>
          <w:rFonts w:ascii="Times New Roman" w:eastAsia="Times New Roman" w:hAnsi="Times New Roman"/>
          <w:sz w:val="28"/>
          <w:szCs w:val="28"/>
          <w:lang w:val="nl-NL"/>
        </w:rPr>
        <w:t>t</w:t>
      </w:r>
      <w:r w:rsidR="00B82536" w:rsidRPr="00B82536">
        <w:rPr>
          <w:rFonts w:ascii="Times New Roman" w:eastAsia="Times New Roman" w:hAnsi="Times New Roman"/>
          <w:sz w:val="28"/>
          <w:szCs w:val="28"/>
          <w:lang w:val="nl-NL"/>
        </w:rPr>
        <w:t>ại</w:t>
      </w:r>
      <w:r w:rsidR="00B82536">
        <w:rPr>
          <w:rFonts w:ascii="Times New Roman" w:eastAsia="Times New Roman" w:hAnsi="Times New Roman"/>
          <w:sz w:val="28"/>
          <w:szCs w:val="28"/>
          <w:lang w:val="nl-NL"/>
        </w:rPr>
        <w:t xml:space="preserve"> </w:t>
      </w:r>
      <w:r w:rsidR="00D47C89">
        <w:rPr>
          <w:rFonts w:ascii="Times New Roman" w:eastAsia="Times New Roman" w:hAnsi="Times New Roman"/>
          <w:sz w:val="28"/>
          <w:szCs w:val="28"/>
          <w:lang w:val="nl-NL"/>
        </w:rPr>
        <w:t>kho</w:t>
      </w:r>
      <w:r w:rsidR="00D47C89" w:rsidRPr="00D47C89">
        <w:rPr>
          <w:rFonts w:ascii="Times New Roman" w:eastAsia="Times New Roman" w:hAnsi="Times New Roman"/>
          <w:sz w:val="28"/>
          <w:szCs w:val="28"/>
          <w:lang w:val="nl-NL"/>
        </w:rPr>
        <w:t>ản</w:t>
      </w:r>
      <w:r w:rsidR="00D47C89">
        <w:rPr>
          <w:rFonts w:ascii="Times New Roman" w:eastAsia="Times New Roman" w:hAnsi="Times New Roman"/>
          <w:sz w:val="28"/>
          <w:szCs w:val="28"/>
          <w:lang w:val="nl-NL"/>
        </w:rPr>
        <w:t xml:space="preserve"> 3 </w:t>
      </w:r>
      <w:r w:rsidR="00D47C89" w:rsidRPr="00D47C89">
        <w:rPr>
          <w:rFonts w:ascii="Times New Roman" w:eastAsia="Times New Roman" w:hAnsi="Times New Roman"/>
          <w:sz w:val="28"/>
          <w:szCs w:val="28"/>
          <w:lang w:val="nl-NL"/>
        </w:rPr>
        <w:t>Đ</w:t>
      </w:r>
      <w:r w:rsidR="00D47C89">
        <w:rPr>
          <w:rFonts w:ascii="Times New Roman" w:eastAsia="Times New Roman" w:hAnsi="Times New Roman"/>
          <w:sz w:val="28"/>
          <w:szCs w:val="28"/>
          <w:lang w:val="nl-NL"/>
        </w:rPr>
        <w:t>i</w:t>
      </w:r>
      <w:r w:rsidR="00D47C89" w:rsidRPr="00D47C89">
        <w:rPr>
          <w:rFonts w:ascii="Times New Roman" w:eastAsia="Times New Roman" w:hAnsi="Times New Roman"/>
          <w:sz w:val="28"/>
          <w:szCs w:val="28"/>
          <w:lang w:val="nl-NL"/>
        </w:rPr>
        <w:t>ều</w:t>
      </w:r>
      <w:r w:rsidR="00D47C89">
        <w:rPr>
          <w:rFonts w:ascii="Times New Roman" w:eastAsia="Times New Roman" w:hAnsi="Times New Roman"/>
          <w:sz w:val="28"/>
          <w:szCs w:val="28"/>
          <w:lang w:val="nl-NL"/>
        </w:rPr>
        <w:t xml:space="preserve"> 19 </w:t>
      </w:r>
      <w:r w:rsidR="00023AAA" w:rsidRPr="00023AAA">
        <w:rPr>
          <w:rFonts w:ascii="Times New Roman" w:eastAsia="Times New Roman" w:hAnsi="Times New Roman"/>
          <w:sz w:val="28"/>
          <w:szCs w:val="28"/>
          <w:lang w:val="nl-NL"/>
        </w:rPr>
        <w:t xml:space="preserve">Thông tư số 156/2013/TT-BTC ngày 06 tháng 11 năm 2013 của </w:t>
      </w:r>
      <w:r w:rsidR="00FC4F71">
        <w:rPr>
          <w:rFonts w:ascii="Times New Roman" w:eastAsia="Times New Roman" w:hAnsi="Times New Roman"/>
          <w:sz w:val="28"/>
          <w:szCs w:val="28"/>
          <w:lang w:val="nl-NL"/>
        </w:rPr>
        <w:t>B</w:t>
      </w:r>
      <w:r w:rsidR="00FC4F71" w:rsidRPr="00FC4F71">
        <w:rPr>
          <w:rFonts w:ascii="Times New Roman" w:eastAsia="Times New Roman" w:hAnsi="Times New Roman"/>
          <w:sz w:val="28"/>
          <w:szCs w:val="28"/>
          <w:lang w:val="nl-NL"/>
        </w:rPr>
        <w:t>ộ</w:t>
      </w:r>
      <w:r w:rsidR="00FC4F71">
        <w:rPr>
          <w:rFonts w:ascii="Times New Roman" w:eastAsia="Times New Roman" w:hAnsi="Times New Roman"/>
          <w:sz w:val="28"/>
          <w:szCs w:val="28"/>
          <w:lang w:val="nl-NL"/>
        </w:rPr>
        <w:t xml:space="preserve"> trư</w:t>
      </w:r>
      <w:r w:rsidR="00FC4F71" w:rsidRPr="00FC4F71">
        <w:rPr>
          <w:rFonts w:ascii="Times New Roman" w:eastAsia="Times New Roman" w:hAnsi="Times New Roman"/>
          <w:sz w:val="28"/>
          <w:szCs w:val="28"/>
          <w:lang w:val="nl-NL"/>
        </w:rPr>
        <w:t>ởng</w:t>
      </w:r>
      <w:r w:rsidR="00FC4F71">
        <w:rPr>
          <w:rFonts w:ascii="Times New Roman" w:eastAsia="Times New Roman" w:hAnsi="Times New Roman"/>
          <w:sz w:val="28"/>
          <w:szCs w:val="28"/>
          <w:lang w:val="nl-NL"/>
        </w:rPr>
        <w:t xml:space="preserve"> </w:t>
      </w:r>
      <w:r w:rsidR="00023AAA" w:rsidRPr="00023AAA">
        <w:rPr>
          <w:rFonts w:ascii="Times New Roman" w:eastAsia="Times New Roman" w:hAnsi="Times New Roman"/>
          <w:sz w:val="28"/>
          <w:szCs w:val="28"/>
          <w:lang w:val="nl-NL"/>
        </w:rPr>
        <w:t>Bộ Tài chính hướng dẫn</w:t>
      </w:r>
      <w:r w:rsidR="00FC4F71">
        <w:rPr>
          <w:rFonts w:ascii="Times New Roman" w:eastAsia="Times New Roman" w:hAnsi="Times New Roman"/>
          <w:sz w:val="28"/>
          <w:szCs w:val="28"/>
          <w:lang w:val="nl-NL"/>
        </w:rPr>
        <w:t xml:space="preserve"> thi hành một số điều của Luật q</w:t>
      </w:r>
      <w:r w:rsidR="00023AAA" w:rsidRPr="00023AAA">
        <w:rPr>
          <w:rFonts w:ascii="Times New Roman" w:eastAsia="Times New Roman" w:hAnsi="Times New Roman"/>
          <w:sz w:val="28"/>
          <w:szCs w:val="28"/>
          <w:lang w:val="nl-NL"/>
        </w:rPr>
        <w:t xml:space="preserve">uản lý thuế; Luật sửa đổi, bổ sung một số điều của Luật </w:t>
      </w:r>
      <w:r w:rsidR="00FC4F71">
        <w:rPr>
          <w:rFonts w:ascii="Times New Roman" w:eastAsia="Times New Roman" w:hAnsi="Times New Roman"/>
          <w:sz w:val="28"/>
          <w:szCs w:val="28"/>
          <w:lang w:val="nl-NL"/>
        </w:rPr>
        <w:t>q</w:t>
      </w:r>
      <w:r w:rsidR="00023AAA" w:rsidRPr="00023AAA">
        <w:rPr>
          <w:rFonts w:ascii="Times New Roman" w:eastAsia="Times New Roman" w:hAnsi="Times New Roman"/>
          <w:sz w:val="28"/>
          <w:szCs w:val="28"/>
          <w:lang w:val="nl-NL"/>
        </w:rPr>
        <w:t>uản lý thuế và Nghị định số 83/2013/NĐ-CP ngày 22 tháng 7 năm 2013 của Chính phủ</w:t>
      </w:r>
      <w:r w:rsidR="00B82536">
        <w:rPr>
          <w:rFonts w:ascii="Times New Roman" w:eastAsia="Times New Roman" w:hAnsi="Times New Roman"/>
          <w:sz w:val="28"/>
          <w:szCs w:val="28"/>
          <w:lang w:val="nl-NL"/>
        </w:rPr>
        <w:t>.</w:t>
      </w:r>
    </w:p>
    <w:p w:rsidR="007F1D02" w:rsidRPr="00CC1D66" w:rsidRDefault="00CC1D66" w:rsidP="00D47C89">
      <w:pPr>
        <w:widowControl w:val="0"/>
        <w:spacing w:before="240" w:after="0" w:line="240" w:lineRule="auto"/>
        <w:ind w:firstLine="601"/>
        <w:jc w:val="both"/>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Điều 5</w:t>
      </w:r>
      <w:r w:rsidR="007F1D02" w:rsidRPr="00CC1D66">
        <w:rPr>
          <w:rFonts w:ascii="Times New Roman" w:eastAsia="Times New Roman" w:hAnsi="Times New Roman"/>
          <w:b/>
          <w:color w:val="000000"/>
          <w:sz w:val="28"/>
          <w:szCs w:val="28"/>
          <w:lang w:val="nl-NL"/>
        </w:rPr>
        <w:t>. Q</w:t>
      </w:r>
      <w:r w:rsidR="007F1D02" w:rsidRPr="00CC1D66">
        <w:rPr>
          <w:rFonts w:ascii="Times New Roman" w:eastAsia="Times New Roman" w:hAnsi="Times New Roman"/>
          <w:b/>
          <w:sz w:val="28"/>
          <w:szCs w:val="28"/>
          <w:lang w:val="nl-NL"/>
        </w:rPr>
        <w:t>uản lý và sử dụng phí</w:t>
      </w:r>
    </w:p>
    <w:p w:rsidR="009F0252" w:rsidRPr="009F0252" w:rsidRDefault="00B82536" w:rsidP="00242DD7">
      <w:pPr>
        <w:spacing w:before="120" w:after="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1. </w:t>
      </w:r>
      <w:r w:rsidR="009F0252">
        <w:rPr>
          <w:rFonts w:ascii="Times New Roman" w:eastAsia="Times New Roman" w:hAnsi="Times New Roman"/>
          <w:sz w:val="28"/>
          <w:szCs w:val="28"/>
          <w:lang w:val="nl-NL"/>
        </w:rPr>
        <w:t>T</w:t>
      </w:r>
      <w:r w:rsidR="009F0252" w:rsidRPr="009F0252">
        <w:rPr>
          <w:rFonts w:ascii="Times New Roman" w:eastAsia="Times New Roman" w:hAnsi="Times New Roman"/>
          <w:sz w:val="28"/>
          <w:szCs w:val="28"/>
          <w:lang w:val="nl-NL"/>
        </w:rPr>
        <w:t>ổ</w:t>
      </w:r>
      <w:r w:rsidR="009F0252">
        <w:rPr>
          <w:rFonts w:ascii="Times New Roman" w:eastAsia="Times New Roman" w:hAnsi="Times New Roman"/>
          <w:sz w:val="28"/>
          <w:szCs w:val="28"/>
          <w:lang w:val="nl-NL"/>
        </w:rPr>
        <w:t xml:space="preserve"> ch</w:t>
      </w:r>
      <w:r w:rsidR="009F0252" w:rsidRPr="009F0252">
        <w:rPr>
          <w:rFonts w:ascii="Times New Roman" w:eastAsia="Times New Roman" w:hAnsi="Times New Roman"/>
          <w:sz w:val="28"/>
          <w:szCs w:val="28"/>
          <w:lang w:val="nl-NL"/>
        </w:rPr>
        <w:t xml:space="preserve">ức thu phí được trích để lại 60% trên tổng số tiền phí thu được để </w:t>
      </w:r>
      <w:r w:rsidR="00242DD7">
        <w:rPr>
          <w:rFonts w:ascii="Times New Roman" w:eastAsia="Times New Roman" w:hAnsi="Times New Roman"/>
          <w:sz w:val="28"/>
          <w:szCs w:val="28"/>
          <w:lang w:val="nl-NL"/>
        </w:rPr>
        <w:t>trang tr</w:t>
      </w:r>
      <w:r w:rsidR="00242DD7" w:rsidRPr="00242DD7">
        <w:rPr>
          <w:rFonts w:ascii="Times New Roman" w:eastAsia="Times New Roman" w:hAnsi="Times New Roman"/>
          <w:sz w:val="28"/>
          <w:szCs w:val="28"/>
          <w:lang w:val="nl-NL"/>
        </w:rPr>
        <w:t>ả</w:t>
      </w:r>
      <w:r w:rsidR="00242DD7">
        <w:rPr>
          <w:rFonts w:ascii="Times New Roman" w:eastAsia="Times New Roman" w:hAnsi="Times New Roman"/>
          <w:sz w:val="28"/>
          <w:szCs w:val="28"/>
          <w:lang w:val="nl-NL"/>
        </w:rPr>
        <w:t>i chi ph</w:t>
      </w:r>
      <w:r w:rsidR="00242DD7" w:rsidRPr="00242DD7">
        <w:rPr>
          <w:rFonts w:ascii="Times New Roman" w:eastAsia="Times New Roman" w:hAnsi="Times New Roman"/>
          <w:sz w:val="28"/>
          <w:szCs w:val="28"/>
          <w:lang w:val="nl-NL"/>
        </w:rPr>
        <w:t>í</w:t>
      </w:r>
      <w:r w:rsidR="00242DD7">
        <w:rPr>
          <w:rFonts w:ascii="Times New Roman" w:eastAsia="Times New Roman" w:hAnsi="Times New Roman"/>
          <w:sz w:val="28"/>
          <w:szCs w:val="28"/>
          <w:lang w:val="nl-NL"/>
        </w:rPr>
        <w:t xml:space="preserve"> cho h</w:t>
      </w:r>
      <w:r w:rsidR="00242DD7" w:rsidRPr="00242DD7">
        <w:rPr>
          <w:rFonts w:ascii="Times New Roman" w:eastAsia="Times New Roman" w:hAnsi="Times New Roman"/>
          <w:sz w:val="28"/>
          <w:szCs w:val="28"/>
          <w:lang w:val="nl-NL"/>
        </w:rPr>
        <w:t>oạt</w:t>
      </w:r>
      <w:r w:rsidR="00242DD7">
        <w:rPr>
          <w:rFonts w:ascii="Times New Roman" w:eastAsia="Times New Roman" w:hAnsi="Times New Roman"/>
          <w:sz w:val="28"/>
          <w:szCs w:val="28"/>
          <w:lang w:val="nl-NL"/>
        </w:rPr>
        <w:t xml:space="preserve"> đ</w:t>
      </w:r>
      <w:r w:rsidR="00242DD7" w:rsidRPr="00242DD7">
        <w:rPr>
          <w:rFonts w:ascii="Times New Roman" w:eastAsia="Times New Roman" w:hAnsi="Times New Roman"/>
          <w:sz w:val="28"/>
          <w:szCs w:val="28"/>
          <w:lang w:val="nl-NL"/>
        </w:rPr>
        <w:t>ộng</w:t>
      </w:r>
      <w:r w:rsidR="00242DD7">
        <w:rPr>
          <w:rFonts w:ascii="Times New Roman" w:eastAsia="Times New Roman" w:hAnsi="Times New Roman"/>
          <w:sz w:val="28"/>
          <w:szCs w:val="28"/>
          <w:lang w:val="nl-NL"/>
        </w:rPr>
        <w:t xml:space="preserve"> cung c</w:t>
      </w:r>
      <w:r w:rsidR="00242DD7" w:rsidRPr="00242DD7">
        <w:rPr>
          <w:rFonts w:ascii="Times New Roman" w:eastAsia="Times New Roman" w:hAnsi="Times New Roman"/>
          <w:sz w:val="28"/>
          <w:szCs w:val="28"/>
          <w:lang w:val="nl-NL"/>
        </w:rPr>
        <w:t>ấ</w:t>
      </w:r>
      <w:r w:rsidR="00242DD7">
        <w:rPr>
          <w:rFonts w:ascii="Times New Roman" w:eastAsia="Times New Roman" w:hAnsi="Times New Roman"/>
          <w:sz w:val="28"/>
          <w:szCs w:val="28"/>
          <w:lang w:val="nl-NL"/>
        </w:rPr>
        <w:t>p d</w:t>
      </w:r>
      <w:r w:rsidR="00242DD7" w:rsidRPr="00242DD7">
        <w:rPr>
          <w:rFonts w:ascii="Times New Roman" w:eastAsia="Times New Roman" w:hAnsi="Times New Roman"/>
          <w:sz w:val="28"/>
          <w:szCs w:val="28"/>
          <w:lang w:val="nl-NL"/>
        </w:rPr>
        <w:t>ịch</w:t>
      </w:r>
      <w:r w:rsidR="00242DD7">
        <w:rPr>
          <w:rFonts w:ascii="Times New Roman" w:eastAsia="Times New Roman" w:hAnsi="Times New Roman"/>
          <w:sz w:val="28"/>
          <w:szCs w:val="28"/>
          <w:lang w:val="nl-NL"/>
        </w:rPr>
        <w:t xml:space="preserve"> v</w:t>
      </w:r>
      <w:r w:rsidR="00242DD7" w:rsidRPr="00242DD7">
        <w:rPr>
          <w:rFonts w:ascii="Times New Roman" w:eastAsia="Times New Roman" w:hAnsi="Times New Roman"/>
          <w:sz w:val="28"/>
          <w:szCs w:val="28"/>
          <w:lang w:val="nl-NL"/>
        </w:rPr>
        <w:t>ụ</w:t>
      </w:r>
      <w:r w:rsidR="00242DD7">
        <w:rPr>
          <w:rFonts w:ascii="Times New Roman" w:eastAsia="Times New Roman" w:hAnsi="Times New Roman"/>
          <w:sz w:val="28"/>
          <w:szCs w:val="28"/>
          <w:lang w:val="nl-NL"/>
        </w:rPr>
        <w:t>, thu ph</w:t>
      </w:r>
      <w:r w:rsidR="00242DD7" w:rsidRPr="00242DD7">
        <w:rPr>
          <w:rFonts w:ascii="Times New Roman" w:eastAsia="Times New Roman" w:hAnsi="Times New Roman"/>
          <w:sz w:val="28"/>
          <w:szCs w:val="28"/>
          <w:lang w:val="nl-NL"/>
        </w:rPr>
        <w:t>í</w:t>
      </w:r>
      <w:r>
        <w:rPr>
          <w:rFonts w:ascii="Times New Roman" w:eastAsia="Times New Roman" w:hAnsi="Times New Roman"/>
          <w:sz w:val="28"/>
          <w:szCs w:val="28"/>
          <w:lang w:val="nl-NL"/>
        </w:rPr>
        <w:t>. S</w:t>
      </w:r>
      <w:r w:rsidRPr="00B82536">
        <w:rPr>
          <w:rFonts w:ascii="Times New Roman" w:eastAsia="Times New Roman" w:hAnsi="Times New Roman"/>
          <w:sz w:val="28"/>
          <w:szCs w:val="28"/>
          <w:lang w:val="nl-NL"/>
        </w:rPr>
        <w:t>ố</w:t>
      </w:r>
      <w:r>
        <w:rPr>
          <w:rFonts w:ascii="Times New Roman" w:eastAsia="Times New Roman" w:hAnsi="Times New Roman"/>
          <w:sz w:val="28"/>
          <w:szCs w:val="28"/>
          <w:lang w:val="nl-NL"/>
        </w:rPr>
        <w:t xml:space="preserve"> ti</w:t>
      </w:r>
      <w:r w:rsidRPr="00B82536">
        <w:rPr>
          <w:rFonts w:ascii="Times New Roman" w:eastAsia="Times New Roman" w:hAnsi="Times New Roman"/>
          <w:sz w:val="28"/>
          <w:szCs w:val="28"/>
          <w:lang w:val="nl-NL"/>
        </w:rPr>
        <w:t>ền</w:t>
      </w:r>
      <w:r>
        <w:rPr>
          <w:rFonts w:ascii="Times New Roman" w:eastAsia="Times New Roman" w:hAnsi="Times New Roman"/>
          <w:sz w:val="28"/>
          <w:szCs w:val="28"/>
          <w:lang w:val="nl-NL"/>
        </w:rPr>
        <w:t xml:space="preserve"> ph</w:t>
      </w:r>
      <w:r w:rsidRPr="00B82536">
        <w:rPr>
          <w:rFonts w:ascii="Times New Roman" w:eastAsia="Times New Roman" w:hAnsi="Times New Roman"/>
          <w:sz w:val="28"/>
          <w:szCs w:val="28"/>
          <w:lang w:val="nl-NL"/>
        </w:rPr>
        <w:t>í</w:t>
      </w:r>
      <w:r>
        <w:rPr>
          <w:rFonts w:ascii="Times New Roman" w:eastAsia="Times New Roman" w:hAnsi="Times New Roman"/>
          <w:sz w:val="28"/>
          <w:szCs w:val="28"/>
          <w:lang w:val="nl-NL"/>
        </w:rPr>
        <w:t xml:space="preserve"> đư</w:t>
      </w:r>
      <w:r w:rsidRPr="00B82536">
        <w:rPr>
          <w:rFonts w:ascii="Times New Roman" w:eastAsia="Times New Roman" w:hAnsi="Times New Roman"/>
          <w:sz w:val="28"/>
          <w:szCs w:val="28"/>
          <w:lang w:val="nl-NL"/>
        </w:rPr>
        <w:t>ợc</w:t>
      </w:r>
      <w:r>
        <w:rPr>
          <w:rFonts w:ascii="Times New Roman" w:eastAsia="Times New Roman" w:hAnsi="Times New Roman"/>
          <w:sz w:val="28"/>
          <w:szCs w:val="28"/>
          <w:lang w:val="nl-NL"/>
        </w:rPr>
        <w:t xml:space="preserve"> đ</w:t>
      </w:r>
      <w:r w:rsidRPr="00B82536">
        <w:rPr>
          <w:rFonts w:ascii="Times New Roman" w:eastAsia="Times New Roman" w:hAnsi="Times New Roman"/>
          <w:sz w:val="28"/>
          <w:szCs w:val="28"/>
          <w:lang w:val="nl-NL"/>
        </w:rPr>
        <w:t>ể</w:t>
      </w:r>
      <w:r>
        <w:rPr>
          <w:rFonts w:ascii="Times New Roman" w:eastAsia="Times New Roman" w:hAnsi="Times New Roman"/>
          <w:sz w:val="28"/>
          <w:szCs w:val="28"/>
          <w:lang w:val="nl-NL"/>
        </w:rPr>
        <w:t xml:space="preserve"> l</w:t>
      </w:r>
      <w:r w:rsidRPr="00B82536">
        <w:rPr>
          <w:rFonts w:ascii="Times New Roman" w:eastAsia="Times New Roman" w:hAnsi="Times New Roman"/>
          <w:sz w:val="28"/>
          <w:szCs w:val="28"/>
          <w:lang w:val="nl-NL"/>
        </w:rPr>
        <w:t>ại</w:t>
      </w:r>
      <w:r>
        <w:rPr>
          <w:rFonts w:ascii="Times New Roman" w:eastAsia="Times New Roman" w:hAnsi="Times New Roman"/>
          <w:sz w:val="28"/>
          <w:szCs w:val="28"/>
          <w:lang w:val="nl-NL"/>
        </w:rPr>
        <w:t xml:space="preserve"> đư</w:t>
      </w:r>
      <w:r w:rsidRPr="00B82536">
        <w:rPr>
          <w:rFonts w:ascii="Times New Roman" w:eastAsia="Times New Roman" w:hAnsi="Times New Roman"/>
          <w:sz w:val="28"/>
          <w:szCs w:val="28"/>
          <w:lang w:val="nl-NL"/>
        </w:rPr>
        <w:t>ợc</w:t>
      </w:r>
      <w:r>
        <w:rPr>
          <w:rFonts w:ascii="Times New Roman" w:eastAsia="Times New Roman" w:hAnsi="Times New Roman"/>
          <w:sz w:val="28"/>
          <w:szCs w:val="28"/>
          <w:lang w:val="nl-NL"/>
        </w:rPr>
        <w:t xml:space="preserve"> qu</w:t>
      </w:r>
      <w:r w:rsidRPr="00B82536">
        <w:rPr>
          <w:rFonts w:ascii="Times New Roman" w:eastAsia="Times New Roman" w:hAnsi="Times New Roman"/>
          <w:sz w:val="28"/>
          <w:szCs w:val="28"/>
          <w:lang w:val="nl-NL"/>
        </w:rPr>
        <w:t>ản</w:t>
      </w:r>
      <w:r>
        <w:rPr>
          <w:rFonts w:ascii="Times New Roman" w:eastAsia="Times New Roman" w:hAnsi="Times New Roman"/>
          <w:sz w:val="28"/>
          <w:szCs w:val="28"/>
          <w:lang w:val="nl-NL"/>
        </w:rPr>
        <w:t xml:space="preserve"> l</w:t>
      </w:r>
      <w:r w:rsidRPr="00B82536">
        <w:rPr>
          <w:rFonts w:ascii="Times New Roman" w:eastAsia="Times New Roman" w:hAnsi="Times New Roman"/>
          <w:sz w:val="28"/>
          <w:szCs w:val="28"/>
          <w:lang w:val="nl-NL"/>
        </w:rPr>
        <w:t>ý</w:t>
      </w:r>
      <w:r>
        <w:rPr>
          <w:rFonts w:ascii="Times New Roman" w:eastAsia="Times New Roman" w:hAnsi="Times New Roman"/>
          <w:sz w:val="28"/>
          <w:szCs w:val="28"/>
          <w:lang w:val="nl-NL"/>
        </w:rPr>
        <w:t xml:space="preserve"> v</w:t>
      </w:r>
      <w:r w:rsidRPr="00B82536">
        <w:rPr>
          <w:rFonts w:ascii="Times New Roman" w:eastAsia="Times New Roman" w:hAnsi="Times New Roman"/>
          <w:sz w:val="28"/>
          <w:szCs w:val="28"/>
          <w:lang w:val="nl-NL"/>
        </w:rPr>
        <w:t>à</w:t>
      </w:r>
      <w:r>
        <w:rPr>
          <w:rFonts w:ascii="Times New Roman" w:eastAsia="Times New Roman" w:hAnsi="Times New Roman"/>
          <w:sz w:val="28"/>
          <w:szCs w:val="28"/>
          <w:lang w:val="nl-NL"/>
        </w:rPr>
        <w:t xml:space="preserve"> s</w:t>
      </w:r>
      <w:r w:rsidRPr="00B82536">
        <w:rPr>
          <w:rFonts w:ascii="Times New Roman" w:eastAsia="Times New Roman" w:hAnsi="Times New Roman"/>
          <w:sz w:val="28"/>
          <w:szCs w:val="28"/>
          <w:lang w:val="nl-NL"/>
        </w:rPr>
        <w:t>ử</w:t>
      </w:r>
      <w:r>
        <w:rPr>
          <w:rFonts w:ascii="Times New Roman" w:eastAsia="Times New Roman" w:hAnsi="Times New Roman"/>
          <w:sz w:val="28"/>
          <w:szCs w:val="28"/>
          <w:lang w:val="nl-NL"/>
        </w:rPr>
        <w:t xml:space="preserve"> d</w:t>
      </w:r>
      <w:r w:rsidRPr="00B82536">
        <w:rPr>
          <w:rFonts w:ascii="Times New Roman" w:eastAsia="Times New Roman" w:hAnsi="Times New Roman"/>
          <w:sz w:val="28"/>
          <w:szCs w:val="28"/>
          <w:lang w:val="nl-NL"/>
        </w:rPr>
        <w:t>ụng</w:t>
      </w:r>
      <w:r>
        <w:rPr>
          <w:rFonts w:ascii="Times New Roman" w:eastAsia="Times New Roman" w:hAnsi="Times New Roman"/>
          <w:sz w:val="28"/>
          <w:szCs w:val="28"/>
          <w:lang w:val="nl-NL"/>
        </w:rPr>
        <w:t xml:space="preserve"> </w:t>
      </w:r>
      <w:r w:rsidR="00242DD7">
        <w:rPr>
          <w:rFonts w:ascii="Times New Roman" w:eastAsia="Times New Roman" w:hAnsi="Times New Roman"/>
          <w:sz w:val="28"/>
          <w:szCs w:val="28"/>
          <w:lang w:val="nl-NL"/>
        </w:rPr>
        <w:t xml:space="preserve">theo quy </w:t>
      </w:r>
      <w:r w:rsidR="00242DD7" w:rsidRPr="00242DD7">
        <w:rPr>
          <w:rFonts w:ascii="Times New Roman" w:eastAsia="Times New Roman" w:hAnsi="Times New Roman"/>
          <w:sz w:val="28"/>
          <w:szCs w:val="28"/>
          <w:lang w:val="nl-NL"/>
        </w:rPr>
        <w:t>định</w:t>
      </w:r>
      <w:r w:rsidR="00242DD7">
        <w:rPr>
          <w:rFonts w:ascii="Times New Roman" w:eastAsia="Times New Roman" w:hAnsi="Times New Roman"/>
          <w:sz w:val="28"/>
          <w:szCs w:val="28"/>
          <w:lang w:val="nl-NL"/>
        </w:rPr>
        <w:t xml:space="preserve"> t</w:t>
      </w:r>
      <w:r w:rsidR="00242DD7" w:rsidRPr="00242DD7">
        <w:rPr>
          <w:rFonts w:ascii="Times New Roman" w:eastAsia="Times New Roman" w:hAnsi="Times New Roman"/>
          <w:sz w:val="28"/>
          <w:szCs w:val="28"/>
          <w:lang w:val="nl-NL"/>
        </w:rPr>
        <w:t>ại</w:t>
      </w:r>
      <w:r w:rsidR="00242DD7">
        <w:rPr>
          <w:rFonts w:ascii="Times New Roman" w:eastAsia="Times New Roman" w:hAnsi="Times New Roman"/>
          <w:sz w:val="28"/>
          <w:szCs w:val="28"/>
          <w:lang w:val="nl-NL"/>
        </w:rPr>
        <w:t xml:space="preserve"> </w:t>
      </w:r>
      <w:r w:rsidR="00EA2A23" w:rsidRPr="00EA2A23">
        <w:rPr>
          <w:rFonts w:ascii="Times New Roman" w:eastAsia="Times New Roman" w:hAnsi="Times New Roman"/>
          <w:sz w:val="28"/>
          <w:szCs w:val="28"/>
          <w:lang w:val="nl-NL"/>
        </w:rPr>
        <w:t>Đ</w:t>
      </w:r>
      <w:r w:rsidR="00EA2A23">
        <w:rPr>
          <w:rFonts w:ascii="Times New Roman" w:eastAsia="Times New Roman" w:hAnsi="Times New Roman"/>
          <w:sz w:val="28"/>
          <w:szCs w:val="28"/>
          <w:lang w:val="nl-NL"/>
        </w:rPr>
        <w:t>i</w:t>
      </w:r>
      <w:r w:rsidR="00EA2A23" w:rsidRPr="00EA2A23">
        <w:rPr>
          <w:rFonts w:ascii="Times New Roman" w:eastAsia="Times New Roman" w:hAnsi="Times New Roman"/>
          <w:sz w:val="28"/>
          <w:szCs w:val="28"/>
          <w:lang w:val="nl-NL"/>
        </w:rPr>
        <w:t>ều</w:t>
      </w:r>
      <w:r w:rsidR="00EA2A23">
        <w:rPr>
          <w:rFonts w:ascii="Times New Roman" w:eastAsia="Times New Roman" w:hAnsi="Times New Roman"/>
          <w:sz w:val="28"/>
          <w:szCs w:val="28"/>
          <w:lang w:val="nl-NL"/>
        </w:rPr>
        <w:t xml:space="preserve"> 5 </w:t>
      </w:r>
      <w:r w:rsidR="00242DD7" w:rsidRPr="00023AAA">
        <w:rPr>
          <w:rFonts w:ascii="Times New Roman" w:eastAsia="Times New Roman" w:hAnsi="Times New Roman"/>
          <w:sz w:val="28"/>
          <w:szCs w:val="28"/>
          <w:lang w:val="nl-NL"/>
        </w:rPr>
        <w:t>Nghị</w:t>
      </w:r>
      <w:r>
        <w:rPr>
          <w:rFonts w:ascii="Times New Roman" w:eastAsia="Times New Roman" w:hAnsi="Times New Roman"/>
          <w:sz w:val="28"/>
          <w:szCs w:val="28"/>
          <w:lang w:val="nl-NL"/>
        </w:rPr>
        <w:t xml:space="preserve"> định số 120</w:t>
      </w:r>
      <w:r w:rsidR="00242DD7" w:rsidRPr="00023AAA">
        <w:rPr>
          <w:rFonts w:ascii="Times New Roman" w:eastAsia="Times New Roman" w:hAnsi="Times New Roman"/>
          <w:sz w:val="28"/>
          <w:szCs w:val="28"/>
          <w:lang w:val="nl-NL"/>
        </w:rPr>
        <w:t xml:space="preserve">/2016/NĐ-CP ngày </w:t>
      </w:r>
      <w:r>
        <w:rPr>
          <w:rFonts w:ascii="Times New Roman" w:eastAsia="Times New Roman" w:hAnsi="Times New Roman"/>
          <w:sz w:val="28"/>
          <w:szCs w:val="28"/>
          <w:lang w:val="nl-NL"/>
        </w:rPr>
        <w:t>23 th</w:t>
      </w:r>
      <w:r w:rsidRPr="00B82536">
        <w:rPr>
          <w:rFonts w:ascii="Times New Roman" w:eastAsia="Times New Roman" w:hAnsi="Times New Roman"/>
          <w:sz w:val="28"/>
          <w:szCs w:val="28"/>
          <w:lang w:val="nl-NL"/>
        </w:rPr>
        <w:t>án</w:t>
      </w:r>
      <w:r>
        <w:rPr>
          <w:rFonts w:ascii="Times New Roman" w:eastAsia="Times New Roman" w:hAnsi="Times New Roman"/>
          <w:sz w:val="28"/>
          <w:szCs w:val="28"/>
          <w:lang w:val="nl-NL"/>
        </w:rPr>
        <w:t>g 8 n</w:t>
      </w:r>
      <w:r w:rsidRPr="00B82536">
        <w:rPr>
          <w:rFonts w:ascii="Times New Roman" w:eastAsia="Times New Roman" w:hAnsi="Times New Roman"/>
          <w:sz w:val="28"/>
          <w:szCs w:val="28"/>
          <w:lang w:val="nl-NL"/>
        </w:rPr>
        <w:t>ă</w:t>
      </w:r>
      <w:r>
        <w:rPr>
          <w:rFonts w:ascii="Times New Roman" w:eastAsia="Times New Roman" w:hAnsi="Times New Roman"/>
          <w:sz w:val="28"/>
          <w:szCs w:val="28"/>
          <w:lang w:val="nl-NL"/>
        </w:rPr>
        <w:t xml:space="preserve">m </w:t>
      </w:r>
      <w:r w:rsidR="00242DD7" w:rsidRPr="00023AAA">
        <w:rPr>
          <w:rFonts w:ascii="Times New Roman" w:eastAsia="Times New Roman" w:hAnsi="Times New Roman"/>
          <w:sz w:val="28"/>
          <w:szCs w:val="28"/>
          <w:lang w:val="nl-NL"/>
        </w:rPr>
        <w:t>2016 của Chính phủ quy định chi tiết</w:t>
      </w:r>
      <w:r>
        <w:rPr>
          <w:rFonts w:ascii="Times New Roman" w:eastAsia="Times New Roman" w:hAnsi="Times New Roman"/>
          <w:sz w:val="28"/>
          <w:szCs w:val="28"/>
          <w:lang w:val="nl-NL"/>
        </w:rPr>
        <w:t xml:space="preserve"> v</w:t>
      </w:r>
      <w:r w:rsidRPr="00B82536">
        <w:rPr>
          <w:rFonts w:ascii="Times New Roman" w:eastAsia="Times New Roman" w:hAnsi="Times New Roman"/>
          <w:sz w:val="28"/>
          <w:szCs w:val="28"/>
          <w:lang w:val="nl-NL"/>
        </w:rPr>
        <w:t>à</w:t>
      </w:r>
      <w:r>
        <w:rPr>
          <w:rFonts w:ascii="Times New Roman" w:eastAsia="Times New Roman" w:hAnsi="Times New Roman"/>
          <w:sz w:val="28"/>
          <w:szCs w:val="28"/>
          <w:lang w:val="nl-NL"/>
        </w:rPr>
        <w:t xml:space="preserve"> hư</w:t>
      </w:r>
      <w:r w:rsidRPr="00B82536">
        <w:rPr>
          <w:rFonts w:ascii="Times New Roman" w:eastAsia="Times New Roman" w:hAnsi="Times New Roman"/>
          <w:sz w:val="28"/>
          <w:szCs w:val="28"/>
          <w:lang w:val="nl-NL"/>
        </w:rPr>
        <w:t>ớn</w:t>
      </w:r>
      <w:r>
        <w:rPr>
          <w:rFonts w:ascii="Times New Roman" w:eastAsia="Times New Roman" w:hAnsi="Times New Roman"/>
          <w:sz w:val="28"/>
          <w:szCs w:val="28"/>
          <w:lang w:val="nl-NL"/>
        </w:rPr>
        <w:t>g d</w:t>
      </w:r>
      <w:r w:rsidRPr="00B82536">
        <w:rPr>
          <w:rFonts w:ascii="Times New Roman" w:eastAsia="Times New Roman" w:hAnsi="Times New Roman"/>
          <w:sz w:val="28"/>
          <w:szCs w:val="28"/>
          <w:lang w:val="nl-NL"/>
        </w:rPr>
        <w:t>ẫ</w:t>
      </w:r>
      <w:r>
        <w:rPr>
          <w:rFonts w:ascii="Times New Roman" w:eastAsia="Times New Roman" w:hAnsi="Times New Roman"/>
          <w:sz w:val="28"/>
          <w:szCs w:val="28"/>
          <w:lang w:val="nl-NL"/>
        </w:rPr>
        <w:t xml:space="preserve">n </w:t>
      </w:r>
      <w:r w:rsidR="00242DD7" w:rsidRPr="00023AAA">
        <w:rPr>
          <w:rFonts w:ascii="Times New Roman" w:eastAsia="Times New Roman" w:hAnsi="Times New Roman"/>
          <w:sz w:val="28"/>
          <w:szCs w:val="28"/>
          <w:lang w:val="nl-NL"/>
        </w:rPr>
        <w:t>thi hành</w:t>
      </w:r>
      <w:r>
        <w:rPr>
          <w:rFonts w:ascii="Times New Roman" w:eastAsia="Times New Roman" w:hAnsi="Times New Roman"/>
          <w:sz w:val="28"/>
          <w:szCs w:val="28"/>
          <w:lang w:val="nl-NL"/>
        </w:rPr>
        <w:t xml:space="preserve"> m</w:t>
      </w:r>
      <w:r w:rsidRPr="00B82536">
        <w:rPr>
          <w:rFonts w:ascii="Times New Roman" w:eastAsia="Times New Roman" w:hAnsi="Times New Roman"/>
          <w:sz w:val="28"/>
          <w:szCs w:val="28"/>
          <w:lang w:val="nl-NL"/>
        </w:rPr>
        <w:t>ột</w:t>
      </w:r>
      <w:r>
        <w:rPr>
          <w:rFonts w:ascii="Times New Roman" w:eastAsia="Times New Roman" w:hAnsi="Times New Roman"/>
          <w:sz w:val="28"/>
          <w:szCs w:val="28"/>
          <w:lang w:val="nl-NL"/>
        </w:rPr>
        <w:t xml:space="preserve"> s</w:t>
      </w:r>
      <w:r w:rsidRPr="00B82536">
        <w:rPr>
          <w:rFonts w:ascii="Times New Roman" w:eastAsia="Times New Roman" w:hAnsi="Times New Roman"/>
          <w:sz w:val="28"/>
          <w:szCs w:val="28"/>
          <w:lang w:val="nl-NL"/>
        </w:rPr>
        <w:t>ố</w:t>
      </w:r>
      <w:r>
        <w:rPr>
          <w:rFonts w:ascii="Times New Roman" w:eastAsia="Times New Roman" w:hAnsi="Times New Roman"/>
          <w:sz w:val="28"/>
          <w:szCs w:val="28"/>
          <w:lang w:val="nl-NL"/>
        </w:rPr>
        <w:t xml:space="preserve"> </w:t>
      </w:r>
      <w:r w:rsidRPr="00B82536">
        <w:rPr>
          <w:rFonts w:ascii="Times New Roman" w:eastAsia="Times New Roman" w:hAnsi="Times New Roman"/>
          <w:sz w:val="28"/>
          <w:szCs w:val="28"/>
          <w:lang w:val="nl-NL"/>
        </w:rPr>
        <w:t>đ</w:t>
      </w:r>
      <w:r>
        <w:rPr>
          <w:rFonts w:ascii="Times New Roman" w:eastAsia="Times New Roman" w:hAnsi="Times New Roman"/>
          <w:sz w:val="28"/>
          <w:szCs w:val="28"/>
          <w:lang w:val="nl-NL"/>
        </w:rPr>
        <w:t>i</w:t>
      </w:r>
      <w:r w:rsidRPr="00B82536">
        <w:rPr>
          <w:rFonts w:ascii="Times New Roman" w:eastAsia="Times New Roman" w:hAnsi="Times New Roman"/>
          <w:sz w:val="28"/>
          <w:szCs w:val="28"/>
          <w:lang w:val="nl-NL"/>
        </w:rPr>
        <w:t>ều</w:t>
      </w:r>
      <w:r>
        <w:rPr>
          <w:rFonts w:ascii="Times New Roman" w:eastAsia="Times New Roman" w:hAnsi="Times New Roman"/>
          <w:sz w:val="28"/>
          <w:szCs w:val="28"/>
          <w:lang w:val="nl-NL"/>
        </w:rPr>
        <w:t xml:space="preserve"> c</w:t>
      </w:r>
      <w:r w:rsidRPr="00B82536">
        <w:rPr>
          <w:rFonts w:ascii="Times New Roman" w:eastAsia="Times New Roman" w:hAnsi="Times New Roman"/>
          <w:sz w:val="28"/>
          <w:szCs w:val="28"/>
          <w:lang w:val="nl-NL"/>
        </w:rPr>
        <w:t>ủa</w:t>
      </w:r>
      <w:r w:rsidR="00242DD7" w:rsidRPr="00023AAA">
        <w:rPr>
          <w:rFonts w:ascii="Times New Roman" w:eastAsia="Times New Roman" w:hAnsi="Times New Roman"/>
          <w:sz w:val="28"/>
          <w:szCs w:val="28"/>
          <w:lang w:val="nl-NL"/>
        </w:rPr>
        <w:t xml:space="preserve"> Luật phí và lệ phí</w:t>
      </w:r>
      <w:r w:rsidR="00242DD7">
        <w:rPr>
          <w:rFonts w:ascii="Times New Roman" w:eastAsia="Times New Roman" w:hAnsi="Times New Roman"/>
          <w:sz w:val="28"/>
          <w:szCs w:val="28"/>
          <w:lang w:val="nl-NL"/>
        </w:rPr>
        <w:t>.</w:t>
      </w:r>
    </w:p>
    <w:p w:rsidR="00B82536" w:rsidRPr="00CC1D66" w:rsidRDefault="00B82536" w:rsidP="00B82536">
      <w:pPr>
        <w:spacing w:before="120" w:after="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2. T</w:t>
      </w:r>
      <w:r w:rsidRPr="009F0252">
        <w:rPr>
          <w:rFonts w:ascii="Times New Roman" w:eastAsia="Times New Roman" w:hAnsi="Times New Roman"/>
          <w:sz w:val="28"/>
          <w:szCs w:val="28"/>
          <w:lang w:val="nl-NL"/>
        </w:rPr>
        <w:t>ổ</w:t>
      </w:r>
      <w:r>
        <w:rPr>
          <w:rFonts w:ascii="Times New Roman" w:eastAsia="Times New Roman" w:hAnsi="Times New Roman"/>
          <w:sz w:val="28"/>
          <w:szCs w:val="28"/>
          <w:lang w:val="nl-NL"/>
        </w:rPr>
        <w:t xml:space="preserve"> ch</w:t>
      </w:r>
      <w:r w:rsidRPr="009F0252">
        <w:rPr>
          <w:rFonts w:ascii="Times New Roman" w:eastAsia="Times New Roman" w:hAnsi="Times New Roman"/>
          <w:sz w:val="28"/>
          <w:szCs w:val="28"/>
          <w:lang w:val="nl-NL"/>
        </w:rPr>
        <w:t xml:space="preserve">ức thu phí </w:t>
      </w:r>
      <w:r w:rsidRPr="00CC1D66">
        <w:rPr>
          <w:rFonts w:ascii="Times New Roman" w:eastAsia="Times New Roman" w:hAnsi="Times New Roman"/>
          <w:sz w:val="28"/>
          <w:szCs w:val="28"/>
          <w:lang w:val="nl-NL"/>
        </w:rPr>
        <w:t>nộp</w:t>
      </w:r>
      <w:r>
        <w:rPr>
          <w:rFonts w:ascii="Times New Roman" w:eastAsia="Times New Roman" w:hAnsi="Times New Roman"/>
          <w:sz w:val="28"/>
          <w:szCs w:val="28"/>
          <w:lang w:val="nl-NL"/>
        </w:rPr>
        <w:t xml:space="preserve"> s</w:t>
      </w:r>
      <w:r w:rsidRPr="00B82536">
        <w:rPr>
          <w:rFonts w:ascii="Times New Roman" w:eastAsia="Times New Roman" w:hAnsi="Times New Roman"/>
          <w:sz w:val="28"/>
          <w:szCs w:val="28"/>
          <w:lang w:val="nl-NL"/>
        </w:rPr>
        <w:t>ố</w:t>
      </w:r>
      <w:r>
        <w:rPr>
          <w:rFonts w:ascii="Times New Roman" w:eastAsia="Times New Roman" w:hAnsi="Times New Roman"/>
          <w:sz w:val="28"/>
          <w:szCs w:val="28"/>
          <w:lang w:val="nl-NL"/>
        </w:rPr>
        <w:t xml:space="preserve"> ti</w:t>
      </w:r>
      <w:r w:rsidRPr="00B82536">
        <w:rPr>
          <w:rFonts w:ascii="Times New Roman" w:eastAsia="Times New Roman" w:hAnsi="Times New Roman"/>
          <w:sz w:val="28"/>
          <w:szCs w:val="28"/>
          <w:lang w:val="nl-NL"/>
        </w:rPr>
        <w:t>ền</w:t>
      </w:r>
      <w:r>
        <w:rPr>
          <w:rFonts w:ascii="Times New Roman" w:eastAsia="Times New Roman" w:hAnsi="Times New Roman"/>
          <w:sz w:val="28"/>
          <w:szCs w:val="28"/>
          <w:lang w:val="nl-NL"/>
        </w:rPr>
        <w:t xml:space="preserve"> ph</w:t>
      </w:r>
      <w:r w:rsidRPr="00B82536">
        <w:rPr>
          <w:rFonts w:ascii="Times New Roman" w:eastAsia="Times New Roman" w:hAnsi="Times New Roman"/>
          <w:sz w:val="28"/>
          <w:szCs w:val="28"/>
          <w:lang w:val="nl-NL"/>
        </w:rPr>
        <w:t>í</w:t>
      </w:r>
      <w:r>
        <w:rPr>
          <w:rFonts w:ascii="Times New Roman" w:eastAsia="Times New Roman" w:hAnsi="Times New Roman"/>
          <w:sz w:val="28"/>
          <w:szCs w:val="28"/>
          <w:lang w:val="nl-NL"/>
        </w:rPr>
        <w:t xml:space="preserve"> c</w:t>
      </w:r>
      <w:r w:rsidRPr="00B82536">
        <w:rPr>
          <w:rFonts w:ascii="Times New Roman" w:eastAsia="Times New Roman" w:hAnsi="Times New Roman"/>
          <w:sz w:val="28"/>
          <w:szCs w:val="28"/>
          <w:lang w:val="nl-NL"/>
        </w:rPr>
        <w:t>òn</w:t>
      </w:r>
      <w:r>
        <w:rPr>
          <w:rFonts w:ascii="Times New Roman" w:eastAsia="Times New Roman" w:hAnsi="Times New Roman"/>
          <w:sz w:val="28"/>
          <w:szCs w:val="28"/>
          <w:lang w:val="nl-NL"/>
        </w:rPr>
        <w:t xml:space="preserve"> l</w:t>
      </w:r>
      <w:r w:rsidRPr="00B82536">
        <w:rPr>
          <w:rFonts w:ascii="Times New Roman" w:eastAsia="Times New Roman" w:hAnsi="Times New Roman"/>
          <w:sz w:val="28"/>
          <w:szCs w:val="28"/>
          <w:lang w:val="nl-NL"/>
        </w:rPr>
        <w:t>ại</w:t>
      </w:r>
      <w:r w:rsidRPr="00CC1D66">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t>(40%)</w:t>
      </w:r>
      <w:r w:rsidRPr="00CC1D66">
        <w:rPr>
          <w:rFonts w:ascii="Times New Roman" w:eastAsia="Times New Roman" w:hAnsi="Times New Roman"/>
          <w:sz w:val="28"/>
          <w:szCs w:val="28"/>
          <w:lang w:val="nl-NL"/>
        </w:rPr>
        <w:t xml:space="preserve"> vào ngân sách nhà </w:t>
      </w:r>
      <w:r>
        <w:rPr>
          <w:rFonts w:ascii="Times New Roman" w:eastAsia="Times New Roman" w:hAnsi="Times New Roman"/>
          <w:sz w:val="28"/>
          <w:szCs w:val="28"/>
          <w:lang w:val="nl-NL"/>
        </w:rPr>
        <w:t>nư</w:t>
      </w:r>
      <w:r w:rsidRPr="00B82536">
        <w:rPr>
          <w:rFonts w:ascii="Times New Roman" w:eastAsia="Times New Roman" w:hAnsi="Times New Roman"/>
          <w:sz w:val="28"/>
          <w:szCs w:val="28"/>
          <w:lang w:val="nl-NL"/>
        </w:rPr>
        <w:t>ớc</w:t>
      </w:r>
      <w:r>
        <w:rPr>
          <w:rFonts w:ascii="Times New Roman" w:eastAsia="Times New Roman" w:hAnsi="Times New Roman"/>
          <w:sz w:val="28"/>
          <w:szCs w:val="28"/>
          <w:lang w:val="nl-NL"/>
        </w:rPr>
        <w:t xml:space="preserve"> </w:t>
      </w:r>
      <w:r w:rsidRPr="00CC1D66">
        <w:rPr>
          <w:rFonts w:ascii="Times New Roman" w:eastAsia="Times New Roman" w:hAnsi="Times New Roman"/>
          <w:sz w:val="28"/>
          <w:szCs w:val="28"/>
          <w:lang w:val="nl-NL"/>
        </w:rPr>
        <w:t>theo chương, mục, tiểu mục của Mục lục ngân sách nhà nước.</w:t>
      </w:r>
      <w:r w:rsidR="00D47C89">
        <w:rPr>
          <w:rFonts w:ascii="Times New Roman" w:eastAsia="Times New Roman" w:hAnsi="Times New Roman"/>
          <w:sz w:val="28"/>
          <w:szCs w:val="28"/>
          <w:lang w:val="nl-NL"/>
        </w:rPr>
        <w:t xml:space="preserve"> Th</w:t>
      </w:r>
      <w:r w:rsidR="00D47C89" w:rsidRPr="00B1565D">
        <w:rPr>
          <w:rFonts w:ascii="Times New Roman" w:eastAsia="Times New Roman" w:hAnsi="Times New Roman"/>
          <w:sz w:val="28"/>
          <w:szCs w:val="28"/>
          <w:lang w:val="nl-NL"/>
        </w:rPr>
        <w:t>ời</w:t>
      </w:r>
      <w:r w:rsidR="00D47C89">
        <w:rPr>
          <w:rFonts w:ascii="Times New Roman" w:eastAsia="Times New Roman" w:hAnsi="Times New Roman"/>
          <w:sz w:val="28"/>
          <w:szCs w:val="28"/>
          <w:lang w:val="nl-NL"/>
        </w:rPr>
        <w:t xml:space="preserve"> </w:t>
      </w:r>
      <w:r w:rsidR="00D47C89" w:rsidRPr="00B1565D">
        <w:rPr>
          <w:rFonts w:ascii="Times New Roman" w:eastAsia="Times New Roman" w:hAnsi="Times New Roman"/>
          <w:sz w:val="28"/>
          <w:szCs w:val="28"/>
          <w:lang w:val="nl-NL"/>
        </w:rPr>
        <w:t>đ</w:t>
      </w:r>
      <w:r w:rsidR="00D47C89">
        <w:rPr>
          <w:rFonts w:ascii="Times New Roman" w:eastAsia="Times New Roman" w:hAnsi="Times New Roman"/>
          <w:sz w:val="28"/>
          <w:szCs w:val="28"/>
          <w:lang w:val="nl-NL"/>
        </w:rPr>
        <w:t>i</w:t>
      </w:r>
      <w:r w:rsidR="00D47C89" w:rsidRPr="00B1565D">
        <w:rPr>
          <w:rFonts w:ascii="Times New Roman" w:eastAsia="Times New Roman" w:hAnsi="Times New Roman"/>
          <w:sz w:val="28"/>
          <w:szCs w:val="28"/>
          <w:lang w:val="nl-NL"/>
        </w:rPr>
        <w:t>ểm</w:t>
      </w:r>
      <w:r w:rsidR="00D47C89">
        <w:rPr>
          <w:rFonts w:ascii="Times New Roman" w:eastAsia="Times New Roman" w:hAnsi="Times New Roman"/>
          <w:sz w:val="28"/>
          <w:szCs w:val="28"/>
          <w:lang w:val="nl-NL"/>
        </w:rPr>
        <w:t xml:space="preserve"> n</w:t>
      </w:r>
      <w:r w:rsidR="00D47C89" w:rsidRPr="00B1565D">
        <w:rPr>
          <w:rFonts w:ascii="Times New Roman" w:eastAsia="Times New Roman" w:hAnsi="Times New Roman"/>
          <w:sz w:val="28"/>
          <w:szCs w:val="28"/>
          <w:lang w:val="nl-NL"/>
        </w:rPr>
        <w:t>ộp</w:t>
      </w:r>
      <w:r w:rsidR="00D47C89">
        <w:rPr>
          <w:rFonts w:ascii="Times New Roman" w:eastAsia="Times New Roman" w:hAnsi="Times New Roman"/>
          <w:sz w:val="28"/>
          <w:szCs w:val="28"/>
          <w:lang w:val="nl-NL"/>
        </w:rPr>
        <w:t xml:space="preserve"> ph</w:t>
      </w:r>
      <w:r w:rsidR="00D47C89" w:rsidRPr="00B1565D">
        <w:rPr>
          <w:rFonts w:ascii="Times New Roman" w:eastAsia="Times New Roman" w:hAnsi="Times New Roman"/>
          <w:sz w:val="28"/>
          <w:szCs w:val="28"/>
          <w:lang w:val="nl-NL"/>
        </w:rPr>
        <w:t>í</w:t>
      </w:r>
      <w:r w:rsidR="00D47C89">
        <w:rPr>
          <w:rFonts w:ascii="Times New Roman" w:eastAsia="Times New Roman" w:hAnsi="Times New Roman"/>
          <w:sz w:val="28"/>
          <w:szCs w:val="28"/>
          <w:lang w:val="nl-NL"/>
        </w:rPr>
        <w:t xml:space="preserve"> th</w:t>
      </w:r>
      <w:r w:rsidR="00D47C89" w:rsidRPr="00B1565D">
        <w:rPr>
          <w:rFonts w:ascii="Times New Roman" w:eastAsia="Times New Roman" w:hAnsi="Times New Roman"/>
          <w:sz w:val="28"/>
          <w:szCs w:val="28"/>
          <w:lang w:val="nl-NL"/>
        </w:rPr>
        <w:t>ực</w:t>
      </w:r>
      <w:r w:rsidR="00D47C89">
        <w:rPr>
          <w:rFonts w:ascii="Times New Roman" w:eastAsia="Times New Roman" w:hAnsi="Times New Roman"/>
          <w:sz w:val="28"/>
          <w:szCs w:val="28"/>
          <w:lang w:val="nl-NL"/>
        </w:rPr>
        <w:t xml:space="preserve"> hi</w:t>
      </w:r>
      <w:r w:rsidR="00D47C89" w:rsidRPr="00B1565D">
        <w:rPr>
          <w:rFonts w:ascii="Times New Roman" w:eastAsia="Times New Roman" w:hAnsi="Times New Roman"/>
          <w:sz w:val="28"/>
          <w:szCs w:val="28"/>
          <w:lang w:val="nl-NL"/>
        </w:rPr>
        <w:t>ện</w:t>
      </w:r>
      <w:r w:rsidR="00D47C89">
        <w:rPr>
          <w:rFonts w:ascii="Times New Roman" w:eastAsia="Times New Roman" w:hAnsi="Times New Roman"/>
          <w:sz w:val="28"/>
          <w:szCs w:val="28"/>
          <w:lang w:val="nl-NL"/>
        </w:rPr>
        <w:t xml:space="preserve"> theo hư</w:t>
      </w:r>
      <w:r w:rsidR="00D47C89" w:rsidRPr="00B1565D">
        <w:rPr>
          <w:rFonts w:ascii="Times New Roman" w:eastAsia="Times New Roman" w:hAnsi="Times New Roman"/>
          <w:sz w:val="28"/>
          <w:szCs w:val="28"/>
          <w:lang w:val="nl-NL"/>
        </w:rPr>
        <w:t>ớn</w:t>
      </w:r>
      <w:r w:rsidR="00D47C89">
        <w:rPr>
          <w:rFonts w:ascii="Times New Roman" w:eastAsia="Times New Roman" w:hAnsi="Times New Roman"/>
          <w:sz w:val="28"/>
          <w:szCs w:val="28"/>
          <w:lang w:val="nl-NL"/>
        </w:rPr>
        <w:t>g d</w:t>
      </w:r>
      <w:r w:rsidR="00D47C89" w:rsidRPr="00B1565D">
        <w:rPr>
          <w:rFonts w:ascii="Times New Roman" w:eastAsia="Times New Roman" w:hAnsi="Times New Roman"/>
          <w:sz w:val="28"/>
          <w:szCs w:val="28"/>
          <w:lang w:val="nl-NL"/>
        </w:rPr>
        <w:t>ẫ</w:t>
      </w:r>
      <w:r w:rsidR="00D47C89">
        <w:rPr>
          <w:rFonts w:ascii="Times New Roman" w:eastAsia="Times New Roman" w:hAnsi="Times New Roman"/>
          <w:sz w:val="28"/>
          <w:szCs w:val="28"/>
          <w:lang w:val="nl-NL"/>
        </w:rPr>
        <w:t>n t</w:t>
      </w:r>
      <w:r w:rsidR="00D47C89" w:rsidRPr="00B1565D">
        <w:rPr>
          <w:rFonts w:ascii="Times New Roman" w:eastAsia="Times New Roman" w:hAnsi="Times New Roman"/>
          <w:sz w:val="28"/>
          <w:szCs w:val="28"/>
          <w:lang w:val="nl-NL"/>
        </w:rPr>
        <w:t>ại</w:t>
      </w:r>
      <w:r w:rsidR="00D47C89">
        <w:rPr>
          <w:rFonts w:ascii="Times New Roman" w:eastAsia="Times New Roman" w:hAnsi="Times New Roman"/>
          <w:sz w:val="28"/>
          <w:szCs w:val="28"/>
          <w:lang w:val="nl-NL"/>
        </w:rPr>
        <w:t xml:space="preserve"> kho</w:t>
      </w:r>
      <w:r w:rsidR="00D47C89" w:rsidRPr="00B1565D">
        <w:rPr>
          <w:rFonts w:ascii="Times New Roman" w:eastAsia="Times New Roman" w:hAnsi="Times New Roman"/>
          <w:sz w:val="28"/>
          <w:szCs w:val="28"/>
          <w:lang w:val="nl-NL"/>
        </w:rPr>
        <w:t>ản</w:t>
      </w:r>
      <w:r w:rsidR="00D47C89">
        <w:rPr>
          <w:rFonts w:ascii="Times New Roman" w:eastAsia="Times New Roman" w:hAnsi="Times New Roman"/>
          <w:sz w:val="28"/>
          <w:szCs w:val="28"/>
          <w:lang w:val="nl-NL"/>
        </w:rPr>
        <w:t xml:space="preserve"> 2 </w:t>
      </w:r>
      <w:r w:rsidR="00D47C89" w:rsidRPr="00B1565D">
        <w:rPr>
          <w:rFonts w:ascii="Times New Roman" w:eastAsia="Times New Roman" w:hAnsi="Times New Roman"/>
          <w:sz w:val="28"/>
          <w:szCs w:val="28"/>
          <w:lang w:val="nl-NL"/>
        </w:rPr>
        <w:t>Đ</w:t>
      </w:r>
      <w:r w:rsidR="00D47C89">
        <w:rPr>
          <w:rFonts w:ascii="Times New Roman" w:eastAsia="Times New Roman" w:hAnsi="Times New Roman"/>
          <w:sz w:val="28"/>
          <w:szCs w:val="28"/>
          <w:lang w:val="nl-NL"/>
        </w:rPr>
        <w:t>i</w:t>
      </w:r>
      <w:r w:rsidR="00D47C89" w:rsidRPr="00B1565D">
        <w:rPr>
          <w:rFonts w:ascii="Times New Roman" w:eastAsia="Times New Roman" w:hAnsi="Times New Roman"/>
          <w:sz w:val="28"/>
          <w:szCs w:val="28"/>
          <w:lang w:val="nl-NL"/>
        </w:rPr>
        <w:t>ều</w:t>
      </w:r>
      <w:r w:rsidR="00D47C89">
        <w:rPr>
          <w:rFonts w:ascii="Times New Roman" w:eastAsia="Times New Roman" w:hAnsi="Times New Roman"/>
          <w:sz w:val="28"/>
          <w:szCs w:val="28"/>
          <w:lang w:val="nl-NL"/>
        </w:rPr>
        <w:t xml:space="preserve"> 26 </w:t>
      </w:r>
      <w:r w:rsidR="00D47C89" w:rsidRPr="00CC1D66">
        <w:rPr>
          <w:rFonts w:ascii="Times New Roman" w:eastAsia="Times New Roman" w:hAnsi="Times New Roman"/>
          <w:sz w:val="28"/>
          <w:szCs w:val="28"/>
          <w:lang w:val="nl-NL"/>
        </w:rPr>
        <w:t>Thông tư số 156/2013/TT-BTC ngày 06</w:t>
      </w:r>
      <w:r w:rsidR="00D47C89">
        <w:rPr>
          <w:rFonts w:ascii="Times New Roman" w:eastAsia="Times New Roman" w:hAnsi="Times New Roman"/>
          <w:sz w:val="28"/>
          <w:szCs w:val="28"/>
          <w:lang w:val="nl-NL"/>
        </w:rPr>
        <w:t xml:space="preserve"> th</w:t>
      </w:r>
      <w:r w:rsidR="00D47C89" w:rsidRPr="00F7735E">
        <w:rPr>
          <w:rFonts w:ascii="Times New Roman" w:eastAsia="Times New Roman" w:hAnsi="Times New Roman"/>
          <w:sz w:val="28"/>
          <w:szCs w:val="28"/>
          <w:lang w:val="nl-NL"/>
        </w:rPr>
        <w:t>án</w:t>
      </w:r>
      <w:r w:rsidR="00D47C89">
        <w:rPr>
          <w:rFonts w:ascii="Times New Roman" w:eastAsia="Times New Roman" w:hAnsi="Times New Roman"/>
          <w:sz w:val="28"/>
          <w:szCs w:val="28"/>
          <w:lang w:val="nl-NL"/>
        </w:rPr>
        <w:t xml:space="preserve">g </w:t>
      </w:r>
      <w:r w:rsidR="00D47C89" w:rsidRPr="00CC1D66">
        <w:rPr>
          <w:rFonts w:ascii="Times New Roman" w:eastAsia="Times New Roman" w:hAnsi="Times New Roman"/>
          <w:sz w:val="28"/>
          <w:szCs w:val="28"/>
          <w:lang w:val="nl-NL"/>
        </w:rPr>
        <w:t>11</w:t>
      </w:r>
      <w:r w:rsidR="00D47C89">
        <w:rPr>
          <w:rFonts w:ascii="Times New Roman" w:eastAsia="Times New Roman" w:hAnsi="Times New Roman"/>
          <w:sz w:val="28"/>
          <w:szCs w:val="28"/>
          <w:lang w:val="nl-NL"/>
        </w:rPr>
        <w:t xml:space="preserve"> n</w:t>
      </w:r>
      <w:r w:rsidR="00D47C89" w:rsidRPr="00F7735E">
        <w:rPr>
          <w:rFonts w:ascii="Times New Roman" w:eastAsia="Times New Roman" w:hAnsi="Times New Roman"/>
          <w:sz w:val="28"/>
          <w:szCs w:val="28"/>
          <w:lang w:val="nl-NL"/>
        </w:rPr>
        <w:t>ă</w:t>
      </w:r>
      <w:r w:rsidR="00D47C89">
        <w:rPr>
          <w:rFonts w:ascii="Times New Roman" w:eastAsia="Times New Roman" w:hAnsi="Times New Roman"/>
          <w:sz w:val="28"/>
          <w:szCs w:val="28"/>
          <w:lang w:val="nl-NL"/>
        </w:rPr>
        <w:t xml:space="preserve">m </w:t>
      </w:r>
      <w:r w:rsidR="00D47C89" w:rsidRPr="00CC1D66">
        <w:rPr>
          <w:rFonts w:ascii="Times New Roman" w:eastAsia="Times New Roman" w:hAnsi="Times New Roman"/>
          <w:sz w:val="28"/>
          <w:szCs w:val="28"/>
          <w:lang w:val="nl-NL"/>
        </w:rPr>
        <w:t xml:space="preserve">2013 của </w:t>
      </w:r>
      <w:r w:rsidR="00FC4F71">
        <w:rPr>
          <w:rFonts w:ascii="Times New Roman" w:eastAsia="Times New Roman" w:hAnsi="Times New Roman"/>
          <w:sz w:val="28"/>
          <w:szCs w:val="28"/>
          <w:lang w:val="nl-NL"/>
        </w:rPr>
        <w:t>B</w:t>
      </w:r>
      <w:r w:rsidR="00FC4F71" w:rsidRPr="00FC4F71">
        <w:rPr>
          <w:rFonts w:ascii="Times New Roman" w:eastAsia="Times New Roman" w:hAnsi="Times New Roman"/>
          <w:sz w:val="28"/>
          <w:szCs w:val="28"/>
          <w:lang w:val="nl-NL"/>
        </w:rPr>
        <w:t>ộ</w:t>
      </w:r>
      <w:r w:rsidR="00FC4F71">
        <w:rPr>
          <w:rFonts w:ascii="Times New Roman" w:eastAsia="Times New Roman" w:hAnsi="Times New Roman"/>
          <w:sz w:val="28"/>
          <w:szCs w:val="28"/>
          <w:lang w:val="nl-NL"/>
        </w:rPr>
        <w:t xml:space="preserve"> trư</w:t>
      </w:r>
      <w:r w:rsidR="00FC4F71" w:rsidRPr="00FC4F71">
        <w:rPr>
          <w:rFonts w:ascii="Times New Roman" w:eastAsia="Times New Roman" w:hAnsi="Times New Roman"/>
          <w:sz w:val="28"/>
          <w:szCs w:val="28"/>
          <w:lang w:val="nl-NL"/>
        </w:rPr>
        <w:t>ởng</w:t>
      </w:r>
      <w:r w:rsidR="00FC4F71">
        <w:rPr>
          <w:rFonts w:ascii="Times New Roman" w:eastAsia="Times New Roman" w:hAnsi="Times New Roman"/>
          <w:sz w:val="28"/>
          <w:szCs w:val="28"/>
          <w:lang w:val="nl-NL"/>
        </w:rPr>
        <w:t xml:space="preserve"> </w:t>
      </w:r>
      <w:r w:rsidR="00D47C89" w:rsidRPr="00CC1D66">
        <w:rPr>
          <w:rFonts w:ascii="Times New Roman" w:eastAsia="Times New Roman" w:hAnsi="Times New Roman"/>
          <w:sz w:val="28"/>
          <w:szCs w:val="28"/>
          <w:lang w:val="nl-NL"/>
        </w:rPr>
        <w:t xml:space="preserve">Bộ Tài chính hướng dẫn thi hành một số điều của Luật </w:t>
      </w:r>
      <w:r w:rsidR="00D47C89">
        <w:rPr>
          <w:rFonts w:ascii="Times New Roman" w:eastAsia="Times New Roman" w:hAnsi="Times New Roman"/>
          <w:sz w:val="28"/>
          <w:szCs w:val="28"/>
          <w:lang w:val="nl-NL"/>
        </w:rPr>
        <w:t>q</w:t>
      </w:r>
      <w:r w:rsidR="00D47C89" w:rsidRPr="00CC1D66">
        <w:rPr>
          <w:rFonts w:ascii="Times New Roman" w:eastAsia="Times New Roman" w:hAnsi="Times New Roman"/>
          <w:sz w:val="28"/>
          <w:szCs w:val="28"/>
          <w:lang w:val="nl-NL"/>
        </w:rPr>
        <w:t xml:space="preserve">uản lý thuế; Luật sửa đổi, bổ sung một số điều của Luật </w:t>
      </w:r>
      <w:r w:rsidR="00D47C89">
        <w:rPr>
          <w:rFonts w:ascii="Times New Roman" w:eastAsia="Times New Roman" w:hAnsi="Times New Roman"/>
          <w:sz w:val="28"/>
          <w:szCs w:val="28"/>
          <w:lang w:val="nl-NL"/>
        </w:rPr>
        <w:t>q</w:t>
      </w:r>
      <w:r w:rsidR="00D47C89" w:rsidRPr="00CC1D66">
        <w:rPr>
          <w:rFonts w:ascii="Times New Roman" w:eastAsia="Times New Roman" w:hAnsi="Times New Roman"/>
          <w:sz w:val="28"/>
          <w:szCs w:val="28"/>
          <w:lang w:val="nl-NL"/>
        </w:rPr>
        <w:t>uản lý thuế và Nghị định số 83/2013/NĐ-CP ngày 22</w:t>
      </w:r>
      <w:r w:rsidR="00D47C89">
        <w:rPr>
          <w:rFonts w:ascii="Times New Roman" w:eastAsia="Times New Roman" w:hAnsi="Times New Roman"/>
          <w:sz w:val="28"/>
          <w:szCs w:val="28"/>
          <w:lang w:val="nl-NL"/>
        </w:rPr>
        <w:t xml:space="preserve"> th</w:t>
      </w:r>
      <w:r w:rsidR="00D47C89" w:rsidRPr="00F7735E">
        <w:rPr>
          <w:rFonts w:ascii="Times New Roman" w:eastAsia="Times New Roman" w:hAnsi="Times New Roman"/>
          <w:sz w:val="28"/>
          <w:szCs w:val="28"/>
          <w:lang w:val="nl-NL"/>
        </w:rPr>
        <w:t>án</w:t>
      </w:r>
      <w:r w:rsidR="00D47C89">
        <w:rPr>
          <w:rFonts w:ascii="Times New Roman" w:eastAsia="Times New Roman" w:hAnsi="Times New Roman"/>
          <w:sz w:val="28"/>
          <w:szCs w:val="28"/>
          <w:lang w:val="nl-NL"/>
        </w:rPr>
        <w:t xml:space="preserve">g </w:t>
      </w:r>
      <w:r w:rsidR="00D47C89" w:rsidRPr="00CC1D66">
        <w:rPr>
          <w:rFonts w:ascii="Times New Roman" w:eastAsia="Times New Roman" w:hAnsi="Times New Roman"/>
          <w:sz w:val="28"/>
          <w:szCs w:val="28"/>
          <w:lang w:val="nl-NL"/>
        </w:rPr>
        <w:t>7</w:t>
      </w:r>
      <w:r w:rsidR="00D47C89">
        <w:rPr>
          <w:rFonts w:ascii="Times New Roman" w:eastAsia="Times New Roman" w:hAnsi="Times New Roman"/>
          <w:sz w:val="28"/>
          <w:szCs w:val="28"/>
          <w:lang w:val="nl-NL"/>
        </w:rPr>
        <w:t xml:space="preserve"> n</w:t>
      </w:r>
      <w:r w:rsidR="00D47C89" w:rsidRPr="00F7735E">
        <w:rPr>
          <w:rFonts w:ascii="Times New Roman" w:eastAsia="Times New Roman" w:hAnsi="Times New Roman"/>
          <w:sz w:val="28"/>
          <w:szCs w:val="28"/>
          <w:lang w:val="nl-NL"/>
        </w:rPr>
        <w:t>ă</w:t>
      </w:r>
      <w:r w:rsidR="00D47C89">
        <w:rPr>
          <w:rFonts w:ascii="Times New Roman" w:eastAsia="Times New Roman" w:hAnsi="Times New Roman"/>
          <w:sz w:val="28"/>
          <w:szCs w:val="28"/>
          <w:lang w:val="nl-NL"/>
        </w:rPr>
        <w:t xml:space="preserve">m </w:t>
      </w:r>
      <w:r w:rsidR="00D47C89" w:rsidRPr="00CC1D66">
        <w:rPr>
          <w:rFonts w:ascii="Times New Roman" w:eastAsia="Times New Roman" w:hAnsi="Times New Roman"/>
          <w:sz w:val="28"/>
          <w:szCs w:val="28"/>
          <w:lang w:val="nl-NL"/>
        </w:rPr>
        <w:t>2013 của Chính phủ</w:t>
      </w:r>
      <w:r w:rsidR="00D47C89">
        <w:rPr>
          <w:rFonts w:ascii="Times New Roman" w:eastAsia="Times New Roman" w:hAnsi="Times New Roman"/>
          <w:sz w:val="28"/>
          <w:szCs w:val="28"/>
          <w:lang w:val="nl-NL"/>
        </w:rPr>
        <w:t>.</w:t>
      </w:r>
    </w:p>
    <w:p w:rsidR="007F1D02" w:rsidRPr="008A675C" w:rsidRDefault="007F1D02" w:rsidP="00D47C89">
      <w:pPr>
        <w:widowControl w:val="0"/>
        <w:spacing w:before="240" w:after="0" w:line="240" w:lineRule="auto"/>
        <w:ind w:firstLine="601"/>
        <w:jc w:val="both"/>
        <w:rPr>
          <w:rFonts w:ascii="Times New Roman" w:eastAsia="Times New Roman" w:hAnsi="Times New Roman"/>
          <w:b/>
          <w:sz w:val="28"/>
          <w:szCs w:val="28"/>
          <w:lang w:val="nl-NL"/>
        </w:rPr>
      </w:pPr>
      <w:r w:rsidRPr="008A675C">
        <w:rPr>
          <w:rFonts w:ascii="Times New Roman" w:eastAsia="Times New Roman" w:hAnsi="Times New Roman"/>
          <w:b/>
          <w:sz w:val="28"/>
          <w:szCs w:val="28"/>
          <w:lang w:val="nl-NL"/>
        </w:rPr>
        <w:t xml:space="preserve">Điều </w:t>
      </w:r>
      <w:r w:rsidR="00CC1D66">
        <w:rPr>
          <w:rFonts w:ascii="Times New Roman" w:eastAsia="Times New Roman" w:hAnsi="Times New Roman"/>
          <w:b/>
          <w:sz w:val="28"/>
          <w:szCs w:val="28"/>
          <w:lang w:val="nl-NL"/>
        </w:rPr>
        <w:t>6</w:t>
      </w:r>
      <w:r w:rsidR="00D47C89">
        <w:rPr>
          <w:rFonts w:ascii="Times New Roman" w:eastAsia="Times New Roman" w:hAnsi="Times New Roman"/>
          <w:b/>
          <w:sz w:val="28"/>
          <w:szCs w:val="28"/>
          <w:lang w:val="nl-NL"/>
        </w:rPr>
        <w:t>. T</w:t>
      </w:r>
      <w:r w:rsidR="00D47C89" w:rsidRPr="00D47C89">
        <w:rPr>
          <w:rFonts w:ascii="Times New Roman" w:eastAsia="Times New Roman" w:hAnsi="Times New Roman"/>
          <w:b/>
          <w:sz w:val="28"/>
          <w:szCs w:val="28"/>
          <w:lang w:val="nl-NL"/>
        </w:rPr>
        <w:t>ổ</w:t>
      </w:r>
      <w:r w:rsidR="00D47C89">
        <w:rPr>
          <w:rFonts w:ascii="Times New Roman" w:eastAsia="Times New Roman" w:hAnsi="Times New Roman"/>
          <w:b/>
          <w:sz w:val="28"/>
          <w:szCs w:val="28"/>
          <w:lang w:val="nl-NL"/>
        </w:rPr>
        <w:t xml:space="preserve"> ch</w:t>
      </w:r>
      <w:r w:rsidR="00D47C89" w:rsidRPr="00D47C89">
        <w:rPr>
          <w:rFonts w:ascii="Times New Roman" w:eastAsia="Times New Roman" w:hAnsi="Times New Roman"/>
          <w:b/>
          <w:sz w:val="28"/>
          <w:szCs w:val="28"/>
          <w:lang w:val="nl-NL"/>
        </w:rPr>
        <w:t>ức</w:t>
      </w:r>
      <w:r w:rsidR="00D47C89">
        <w:rPr>
          <w:rFonts w:ascii="Times New Roman" w:eastAsia="Times New Roman" w:hAnsi="Times New Roman"/>
          <w:b/>
          <w:sz w:val="28"/>
          <w:szCs w:val="28"/>
          <w:lang w:val="nl-NL"/>
        </w:rPr>
        <w:t xml:space="preserve"> th</w:t>
      </w:r>
      <w:r w:rsidR="00D47C89" w:rsidRPr="00D47C89">
        <w:rPr>
          <w:rFonts w:ascii="Times New Roman" w:eastAsia="Times New Roman" w:hAnsi="Times New Roman"/>
          <w:b/>
          <w:sz w:val="28"/>
          <w:szCs w:val="28"/>
          <w:lang w:val="nl-NL"/>
        </w:rPr>
        <w:t>ực</w:t>
      </w:r>
      <w:r w:rsidR="00D47C89">
        <w:rPr>
          <w:rFonts w:ascii="Times New Roman" w:eastAsia="Times New Roman" w:hAnsi="Times New Roman"/>
          <w:b/>
          <w:sz w:val="28"/>
          <w:szCs w:val="28"/>
          <w:lang w:val="nl-NL"/>
        </w:rPr>
        <w:t xml:space="preserve"> hi</w:t>
      </w:r>
      <w:r w:rsidR="00D47C89" w:rsidRPr="00D47C89">
        <w:rPr>
          <w:rFonts w:ascii="Times New Roman" w:eastAsia="Times New Roman" w:hAnsi="Times New Roman"/>
          <w:b/>
          <w:sz w:val="28"/>
          <w:szCs w:val="28"/>
          <w:lang w:val="nl-NL"/>
        </w:rPr>
        <w:t>ện</w:t>
      </w:r>
      <w:r w:rsidR="00D47C89">
        <w:rPr>
          <w:rFonts w:ascii="Times New Roman" w:eastAsia="Times New Roman" w:hAnsi="Times New Roman"/>
          <w:b/>
          <w:sz w:val="28"/>
          <w:szCs w:val="28"/>
          <w:lang w:val="nl-NL"/>
        </w:rPr>
        <w:t xml:space="preserve"> v</w:t>
      </w:r>
      <w:r w:rsidR="00D47C89" w:rsidRPr="00D47C89">
        <w:rPr>
          <w:rFonts w:ascii="Times New Roman" w:eastAsia="Times New Roman" w:hAnsi="Times New Roman"/>
          <w:b/>
          <w:sz w:val="28"/>
          <w:szCs w:val="28"/>
          <w:lang w:val="nl-NL"/>
        </w:rPr>
        <w:t>à</w:t>
      </w:r>
      <w:r w:rsidR="00D47C89">
        <w:rPr>
          <w:rFonts w:ascii="Times New Roman" w:eastAsia="Times New Roman" w:hAnsi="Times New Roman"/>
          <w:b/>
          <w:sz w:val="28"/>
          <w:szCs w:val="28"/>
          <w:lang w:val="nl-NL"/>
        </w:rPr>
        <w:t xml:space="preserve"> </w:t>
      </w:r>
      <w:r w:rsidR="00D47C89" w:rsidRPr="00D47C89">
        <w:rPr>
          <w:rFonts w:ascii="Times New Roman" w:eastAsia="Times New Roman" w:hAnsi="Times New Roman"/>
          <w:b/>
          <w:sz w:val="28"/>
          <w:szCs w:val="28"/>
          <w:lang w:val="nl-NL"/>
        </w:rPr>
        <w:t>đ</w:t>
      </w:r>
      <w:r w:rsidRPr="008A675C">
        <w:rPr>
          <w:rFonts w:ascii="Times New Roman" w:eastAsia="Times New Roman" w:hAnsi="Times New Roman"/>
          <w:b/>
          <w:sz w:val="28"/>
          <w:szCs w:val="28"/>
          <w:lang w:val="nl-NL"/>
        </w:rPr>
        <w:t xml:space="preserve">iều khoản thi hành </w:t>
      </w:r>
    </w:p>
    <w:p w:rsidR="007F1D02" w:rsidRPr="008A675C" w:rsidRDefault="007F1D02" w:rsidP="00242DD7">
      <w:pPr>
        <w:widowControl w:val="0"/>
        <w:spacing w:before="120" w:after="0" w:line="240" w:lineRule="auto"/>
        <w:ind w:firstLine="601"/>
        <w:jc w:val="both"/>
        <w:rPr>
          <w:rFonts w:ascii="Times New Roman" w:eastAsia="Times New Roman" w:hAnsi="Times New Roman"/>
          <w:sz w:val="28"/>
          <w:szCs w:val="28"/>
          <w:lang w:val="nl-NL"/>
        </w:rPr>
      </w:pPr>
      <w:r w:rsidRPr="008A675C">
        <w:rPr>
          <w:rFonts w:ascii="Times New Roman" w:eastAsia="Times New Roman" w:hAnsi="Times New Roman"/>
          <w:sz w:val="28"/>
          <w:szCs w:val="28"/>
          <w:lang w:val="nl-NL"/>
        </w:rPr>
        <w:t xml:space="preserve">1. Thông tư này có hiệu lực </w:t>
      </w:r>
      <w:r w:rsidR="00CC1D66">
        <w:rPr>
          <w:rFonts w:ascii="Times New Roman" w:eastAsia="Times New Roman" w:hAnsi="Times New Roman"/>
          <w:sz w:val="28"/>
          <w:szCs w:val="28"/>
          <w:lang w:val="nl-NL"/>
        </w:rPr>
        <w:t>thi h</w:t>
      </w:r>
      <w:r w:rsidR="00CC1D66" w:rsidRPr="00CC1D66">
        <w:rPr>
          <w:rFonts w:ascii="Times New Roman" w:eastAsia="Times New Roman" w:hAnsi="Times New Roman"/>
          <w:sz w:val="28"/>
          <w:szCs w:val="28"/>
          <w:lang w:val="nl-NL"/>
        </w:rPr>
        <w:t>ành</w:t>
      </w:r>
      <w:r w:rsidR="00CC1D66">
        <w:rPr>
          <w:rFonts w:ascii="Times New Roman" w:eastAsia="Times New Roman" w:hAnsi="Times New Roman"/>
          <w:sz w:val="28"/>
          <w:szCs w:val="28"/>
          <w:lang w:val="nl-NL"/>
        </w:rPr>
        <w:t xml:space="preserve"> </w:t>
      </w:r>
      <w:r w:rsidRPr="008A675C">
        <w:rPr>
          <w:rFonts w:ascii="Times New Roman" w:eastAsia="Times New Roman" w:hAnsi="Times New Roman"/>
          <w:sz w:val="28"/>
          <w:szCs w:val="28"/>
          <w:lang w:val="nl-NL"/>
        </w:rPr>
        <w:t xml:space="preserve">kể từ ngày </w:t>
      </w:r>
      <w:r w:rsidR="00CC1D66">
        <w:rPr>
          <w:rFonts w:ascii="Times New Roman" w:eastAsia="Times New Roman" w:hAnsi="Times New Roman"/>
          <w:sz w:val="28"/>
          <w:szCs w:val="28"/>
          <w:lang w:val="nl-NL"/>
        </w:rPr>
        <w:t>01 th</w:t>
      </w:r>
      <w:r w:rsidR="00CC1D66" w:rsidRPr="00CC1D66">
        <w:rPr>
          <w:rFonts w:ascii="Times New Roman" w:eastAsia="Times New Roman" w:hAnsi="Times New Roman"/>
          <w:sz w:val="28"/>
          <w:szCs w:val="28"/>
          <w:lang w:val="nl-NL"/>
        </w:rPr>
        <w:t>án</w:t>
      </w:r>
      <w:r w:rsidR="00CC1D66">
        <w:rPr>
          <w:rFonts w:ascii="Times New Roman" w:eastAsia="Times New Roman" w:hAnsi="Times New Roman"/>
          <w:sz w:val="28"/>
          <w:szCs w:val="28"/>
          <w:lang w:val="nl-NL"/>
        </w:rPr>
        <w:t>g 01 n</w:t>
      </w:r>
      <w:r w:rsidR="00CC1D66" w:rsidRPr="00CC1D66">
        <w:rPr>
          <w:rFonts w:ascii="Times New Roman" w:eastAsia="Times New Roman" w:hAnsi="Times New Roman"/>
          <w:sz w:val="28"/>
          <w:szCs w:val="28"/>
          <w:lang w:val="nl-NL"/>
        </w:rPr>
        <w:t>ă</w:t>
      </w:r>
      <w:r w:rsidR="00CC1D66">
        <w:rPr>
          <w:rFonts w:ascii="Times New Roman" w:eastAsia="Times New Roman" w:hAnsi="Times New Roman"/>
          <w:sz w:val="28"/>
          <w:szCs w:val="28"/>
          <w:lang w:val="nl-NL"/>
        </w:rPr>
        <w:t>m 2017</w:t>
      </w:r>
      <w:r w:rsidR="00CA2FBE">
        <w:rPr>
          <w:rFonts w:ascii="Times New Roman" w:eastAsia="Times New Roman" w:hAnsi="Times New Roman"/>
          <w:sz w:val="28"/>
          <w:szCs w:val="28"/>
          <w:lang w:val="nl-NL"/>
        </w:rPr>
        <w:t xml:space="preserve"> v</w:t>
      </w:r>
      <w:r w:rsidR="00CA2FBE" w:rsidRPr="00CA2FBE">
        <w:rPr>
          <w:rFonts w:ascii="Times New Roman" w:eastAsia="Times New Roman" w:hAnsi="Times New Roman"/>
          <w:sz w:val="28"/>
          <w:szCs w:val="28"/>
          <w:lang w:val="nl-NL"/>
        </w:rPr>
        <w:t>à</w:t>
      </w:r>
      <w:r w:rsidR="00CA2FBE">
        <w:rPr>
          <w:rFonts w:ascii="Times New Roman" w:eastAsia="Times New Roman" w:hAnsi="Times New Roman"/>
          <w:sz w:val="28"/>
          <w:szCs w:val="28"/>
          <w:lang w:val="nl-NL"/>
        </w:rPr>
        <w:t xml:space="preserve"> t</w:t>
      </w:r>
      <w:r w:rsidR="00B82536">
        <w:rPr>
          <w:rFonts w:ascii="Times New Roman" w:eastAsia="Times New Roman" w:hAnsi="Times New Roman"/>
          <w:sz w:val="28"/>
          <w:szCs w:val="28"/>
          <w:lang w:val="nl-NL"/>
        </w:rPr>
        <w:t>hay th</w:t>
      </w:r>
      <w:r w:rsidR="00B82536" w:rsidRPr="00B82536">
        <w:rPr>
          <w:rFonts w:ascii="Times New Roman" w:eastAsia="Times New Roman" w:hAnsi="Times New Roman"/>
          <w:sz w:val="28"/>
          <w:szCs w:val="28"/>
          <w:lang w:val="nl-NL"/>
        </w:rPr>
        <w:t>ế</w:t>
      </w:r>
      <w:r w:rsidRPr="008A675C">
        <w:rPr>
          <w:rFonts w:ascii="Times New Roman" w:eastAsia="Times New Roman" w:hAnsi="Times New Roman"/>
          <w:sz w:val="28"/>
          <w:szCs w:val="28"/>
          <w:lang w:val="nl-NL"/>
        </w:rPr>
        <w:t xml:space="preserve"> </w:t>
      </w:r>
      <w:r w:rsidR="009F0252" w:rsidRPr="009F0252">
        <w:rPr>
          <w:rFonts w:ascii="Times New Roman" w:eastAsia="Times New Roman" w:hAnsi="Times New Roman"/>
          <w:sz w:val="28"/>
          <w:szCs w:val="28"/>
          <w:lang w:val="nl-NL"/>
        </w:rPr>
        <w:t>Thông tư số 9</w:t>
      </w:r>
      <w:r w:rsidR="00242DD7">
        <w:rPr>
          <w:rFonts w:ascii="Times New Roman" w:eastAsia="Times New Roman" w:hAnsi="Times New Roman"/>
          <w:sz w:val="28"/>
          <w:szCs w:val="28"/>
          <w:lang w:val="nl-NL"/>
        </w:rPr>
        <w:t>5</w:t>
      </w:r>
      <w:r w:rsidR="009F0252" w:rsidRPr="009F0252">
        <w:rPr>
          <w:rFonts w:ascii="Times New Roman" w:eastAsia="Times New Roman" w:hAnsi="Times New Roman"/>
          <w:sz w:val="28"/>
          <w:szCs w:val="28"/>
          <w:lang w:val="nl-NL"/>
        </w:rPr>
        <w:t>/201</w:t>
      </w:r>
      <w:r w:rsidR="00242DD7">
        <w:rPr>
          <w:rFonts w:ascii="Times New Roman" w:eastAsia="Times New Roman" w:hAnsi="Times New Roman"/>
          <w:sz w:val="28"/>
          <w:szCs w:val="28"/>
          <w:lang w:val="nl-NL"/>
        </w:rPr>
        <w:t>2</w:t>
      </w:r>
      <w:r w:rsidR="009F0252" w:rsidRPr="009F0252">
        <w:rPr>
          <w:rFonts w:ascii="Times New Roman" w:eastAsia="Times New Roman" w:hAnsi="Times New Roman"/>
          <w:sz w:val="28"/>
          <w:szCs w:val="28"/>
          <w:lang w:val="nl-NL"/>
        </w:rPr>
        <w:t xml:space="preserve">/TT-BTC ngày </w:t>
      </w:r>
      <w:r w:rsidR="00242DD7">
        <w:rPr>
          <w:rFonts w:ascii="Times New Roman" w:eastAsia="Times New Roman" w:hAnsi="Times New Roman"/>
          <w:sz w:val="28"/>
          <w:szCs w:val="28"/>
          <w:lang w:val="nl-NL"/>
        </w:rPr>
        <w:t>08</w:t>
      </w:r>
      <w:r w:rsidR="00023AAA">
        <w:rPr>
          <w:rFonts w:ascii="Times New Roman" w:eastAsia="Times New Roman" w:hAnsi="Times New Roman"/>
          <w:sz w:val="28"/>
          <w:szCs w:val="28"/>
          <w:lang w:val="nl-NL"/>
        </w:rPr>
        <w:t xml:space="preserve"> th</w:t>
      </w:r>
      <w:r w:rsidR="00023AAA" w:rsidRPr="00023AAA">
        <w:rPr>
          <w:rFonts w:ascii="Times New Roman" w:eastAsia="Times New Roman" w:hAnsi="Times New Roman"/>
          <w:sz w:val="28"/>
          <w:szCs w:val="28"/>
          <w:lang w:val="nl-NL"/>
        </w:rPr>
        <w:t>án</w:t>
      </w:r>
      <w:r w:rsidR="00023AAA">
        <w:rPr>
          <w:rFonts w:ascii="Times New Roman" w:eastAsia="Times New Roman" w:hAnsi="Times New Roman"/>
          <w:sz w:val="28"/>
          <w:szCs w:val="28"/>
          <w:lang w:val="nl-NL"/>
        </w:rPr>
        <w:t xml:space="preserve">g </w:t>
      </w:r>
      <w:r w:rsidR="00242DD7">
        <w:rPr>
          <w:rFonts w:ascii="Times New Roman" w:eastAsia="Times New Roman" w:hAnsi="Times New Roman"/>
          <w:sz w:val="28"/>
          <w:szCs w:val="28"/>
          <w:lang w:val="nl-NL"/>
        </w:rPr>
        <w:t>6</w:t>
      </w:r>
      <w:r w:rsidR="00023AAA">
        <w:rPr>
          <w:rFonts w:ascii="Times New Roman" w:eastAsia="Times New Roman" w:hAnsi="Times New Roman"/>
          <w:sz w:val="28"/>
          <w:szCs w:val="28"/>
          <w:lang w:val="nl-NL"/>
        </w:rPr>
        <w:t xml:space="preserve"> n</w:t>
      </w:r>
      <w:r w:rsidR="00023AAA" w:rsidRPr="00023AAA">
        <w:rPr>
          <w:rFonts w:ascii="Times New Roman" w:eastAsia="Times New Roman" w:hAnsi="Times New Roman"/>
          <w:sz w:val="28"/>
          <w:szCs w:val="28"/>
          <w:lang w:val="nl-NL"/>
        </w:rPr>
        <w:t>ă</w:t>
      </w:r>
      <w:r w:rsidR="00023AAA">
        <w:rPr>
          <w:rFonts w:ascii="Times New Roman" w:eastAsia="Times New Roman" w:hAnsi="Times New Roman"/>
          <w:sz w:val="28"/>
          <w:szCs w:val="28"/>
          <w:lang w:val="nl-NL"/>
        </w:rPr>
        <w:t xml:space="preserve">m </w:t>
      </w:r>
      <w:r w:rsidR="00242DD7">
        <w:rPr>
          <w:rFonts w:ascii="Times New Roman" w:eastAsia="Times New Roman" w:hAnsi="Times New Roman"/>
          <w:sz w:val="28"/>
          <w:szCs w:val="28"/>
          <w:lang w:val="nl-NL"/>
        </w:rPr>
        <w:t>2012</w:t>
      </w:r>
      <w:r w:rsidR="009F0252" w:rsidRPr="009F0252">
        <w:rPr>
          <w:rFonts w:ascii="Times New Roman" w:eastAsia="Times New Roman" w:hAnsi="Times New Roman"/>
          <w:sz w:val="28"/>
          <w:szCs w:val="28"/>
          <w:lang w:val="nl-NL"/>
        </w:rPr>
        <w:t xml:space="preserve"> của Bộ trưởng Bộ Tài chính </w:t>
      </w:r>
      <w:r w:rsidR="00242DD7" w:rsidRPr="00242DD7">
        <w:rPr>
          <w:rFonts w:ascii="Times New Roman" w:eastAsia="Times New Roman" w:hAnsi="Times New Roman"/>
          <w:sz w:val="28"/>
          <w:szCs w:val="28"/>
          <w:lang w:val="nl-NL"/>
        </w:rPr>
        <w:t>quy định mức thu, chế độ thu, nộp, quản lý và sử dụng phí khai thác và sử dụng tài liệu địa chất, khoáng sản</w:t>
      </w:r>
      <w:r w:rsidR="00812FF4">
        <w:rPr>
          <w:rFonts w:ascii="Times New Roman" w:eastAsia="Times New Roman" w:hAnsi="Times New Roman"/>
          <w:sz w:val="28"/>
          <w:szCs w:val="28"/>
          <w:lang w:val="nl-NL"/>
        </w:rPr>
        <w:t>.</w:t>
      </w:r>
    </w:p>
    <w:p w:rsidR="00C34983" w:rsidRPr="00CC1D66" w:rsidRDefault="00B82536" w:rsidP="00C34983">
      <w:pPr>
        <w:widowControl w:val="0"/>
        <w:spacing w:before="120" w:after="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t>2</w:t>
      </w:r>
      <w:r w:rsidR="007F1D02" w:rsidRPr="008A675C">
        <w:rPr>
          <w:rFonts w:ascii="Times New Roman" w:eastAsia="Times New Roman" w:hAnsi="Times New Roman"/>
          <w:sz w:val="28"/>
          <w:szCs w:val="28"/>
          <w:lang w:val="nl-NL"/>
        </w:rPr>
        <w:t xml:space="preserve">. </w:t>
      </w:r>
      <w:r w:rsidR="00C34983" w:rsidRPr="00023AAA">
        <w:rPr>
          <w:rFonts w:ascii="Times New Roman" w:eastAsia="Times New Roman" w:hAnsi="Times New Roman"/>
          <w:sz w:val="28"/>
          <w:szCs w:val="28"/>
          <w:lang w:val="nl-NL"/>
        </w:rPr>
        <w:t>Các nội dung khác liên quan đến thu, nộp, quản lý, sử dụng, chứng từ thu, công khai chế độ thu phí không đề cập tại Thông tư này được thực hiện theo quy định tại Luật phí và lệ phí; Nghị</w:t>
      </w:r>
      <w:r w:rsidR="00C34983">
        <w:rPr>
          <w:rFonts w:ascii="Times New Roman" w:eastAsia="Times New Roman" w:hAnsi="Times New Roman"/>
          <w:sz w:val="28"/>
          <w:szCs w:val="28"/>
          <w:lang w:val="nl-NL"/>
        </w:rPr>
        <w:t xml:space="preserve"> định số 120</w:t>
      </w:r>
      <w:r w:rsidR="00C34983" w:rsidRPr="00023AAA">
        <w:rPr>
          <w:rFonts w:ascii="Times New Roman" w:eastAsia="Times New Roman" w:hAnsi="Times New Roman"/>
          <w:sz w:val="28"/>
          <w:szCs w:val="28"/>
          <w:lang w:val="nl-NL"/>
        </w:rPr>
        <w:t xml:space="preserve">/2016/NĐ-CP ngày </w:t>
      </w:r>
      <w:r w:rsidR="00C34983">
        <w:rPr>
          <w:rFonts w:ascii="Times New Roman" w:eastAsia="Times New Roman" w:hAnsi="Times New Roman"/>
          <w:sz w:val="28"/>
          <w:szCs w:val="28"/>
          <w:lang w:val="nl-NL"/>
        </w:rPr>
        <w:t>23 th</w:t>
      </w:r>
      <w:r w:rsidR="00C34983" w:rsidRPr="00B82536">
        <w:rPr>
          <w:rFonts w:ascii="Times New Roman" w:eastAsia="Times New Roman" w:hAnsi="Times New Roman"/>
          <w:sz w:val="28"/>
          <w:szCs w:val="28"/>
          <w:lang w:val="nl-NL"/>
        </w:rPr>
        <w:t>án</w:t>
      </w:r>
      <w:r w:rsidR="00C34983">
        <w:rPr>
          <w:rFonts w:ascii="Times New Roman" w:eastAsia="Times New Roman" w:hAnsi="Times New Roman"/>
          <w:sz w:val="28"/>
          <w:szCs w:val="28"/>
          <w:lang w:val="nl-NL"/>
        </w:rPr>
        <w:t>g 8 n</w:t>
      </w:r>
      <w:r w:rsidR="00C34983" w:rsidRPr="00B82536">
        <w:rPr>
          <w:rFonts w:ascii="Times New Roman" w:eastAsia="Times New Roman" w:hAnsi="Times New Roman"/>
          <w:sz w:val="28"/>
          <w:szCs w:val="28"/>
          <w:lang w:val="nl-NL"/>
        </w:rPr>
        <w:t>ă</w:t>
      </w:r>
      <w:r w:rsidR="00C34983">
        <w:rPr>
          <w:rFonts w:ascii="Times New Roman" w:eastAsia="Times New Roman" w:hAnsi="Times New Roman"/>
          <w:sz w:val="28"/>
          <w:szCs w:val="28"/>
          <w:lang w:val="nl-NL"/>
        </w:rPr>
        <w:t xml:space="preserve">m </w:t>
      </w:r>
      <w:r w:rsidR="00C34983" w:rsidRPr="00023AAA">
        <w:rPr>
          <w:rFonts w:ascii="Times New Roman" w:eastAsia="Times New Roman" w:hAnsi="Times New Roman"/>
          <w:sz w:val="28"/>
          <w:szCs w:val="28"/>
          <w:lang w:val="nl-NL"/>
        </w:rPr>
        <w:t>2016 của Chính phủ quy định chi tiết</w:t>
      </w:r>
      <w:r w:rsidR="00C34983">
        <w:rPr>
          <w:rFonts w:ascii="Times New Roman" w:eastAsia="Times New Roman" w:hAnsi="Times New Roman"/>
          <w:sz w:val="28"/>
          <w:szCs w:val="28"/>
          <w:lang w:val="nl-NL"/>
        </w:rPr>
        <w:t xml:space="preserve"> v</w:t>
      </w:r>
      <w:r w:rsidR="00C34983" w:rsidRPr="00B82536">
        <w:rPr>
          <w:rFonts w:ascii="Times New Roman" w:eastAsia="Times New Roman" w:hAnsi="Times New Roman"/>
          <w:sz w:val="28"/>
          <w:szCs w:val="28"/>
          <w:lang w:val="nl-NL"/>
        </w:rPr>
        <w:t>à</w:t>
      </w:r>
      <w:r w:rsidR="00C34983">
        <w:rPr>
          <w:rFonts w:ascii="Times New Roman" w:eastAsia="Times New Roman" w:hAnsi="Times New Roman"/>
          <w:sz w:val="28"/>
          <w:szCs w:val="28"/>
          <w:lang w:val="nl-NL"/>
        </w:rPr>
        <w:t xml:space="preserve"> hư</w:t>
      </w:r>
      <w:r w:rsidR="00C34983" w:rsidRPr="00B82536">
        <w:rPr>
          <w:rFonts w:ascii="Times New Roman" w:eastAsia="Times New Roman" w:hAnsi="Times New Roman"/>
          <w:sz w:val="28"/>
          <w:szCs w:val="28"/>
          <w:lang w:val="nl-NL"/>
        </w:rPr>
        <w:t>ớn</w:t>
      </w:r>
      <w:r w:rsidR="00C34983">
        <w:rPr>
          <w:rFonts w:ascii="Times New Roman" w:eastAsia="Times New Roman" w:hAnsi="Times New Roman"/>
          <w:sz w:val="28"/>
          <w:szCs w:val="28"/>
          <w:lang w:val="nl-NL"/>
        </w:rPr>
        <w:t>g d</w:t>
      </w:r>
      <w:r w:rsidR="00C34983" w:rsidRPr="00B82536">
        <w:rPr>
          <w:rFonts w:ascii="Times New Roman" w:eastAsia="Times New Roman" w:hAnsi="Times New Roman"/>
          <w:sz w:val="28"/>
          <w:szCs w:val="28"/>
          <w:lang w:val="nl-NL"/>
        </w:rPr>
        <w:t>ẫ</w:t>
      </w:r>
      <w:r w:rsidR="00C34983">
        <w:rPr>
          <w:rFonts w:ascii="Times New Roman" w:eastAsia="Times New Roman" w:hAnsi="Times New Roman"/>
          <w:sz w:val="28"/>
          <w:szCs w:val="28"/>
          <w:lang w:val="nl-NL"/>
        </w:rPr>
        <w:t xml:space="preserve">n </w:t>
      </w:r>
      <w:r w:rsidR="00C34983" w:rsidRPr="00023AAA">
        <w:rPr>
          <w:rFonts w:ascii="Times New Roman" w:eastAsia="Times New Roman" w:hAnsi="Times New Roman"/>
          <w:sz w:val="28"/>
          <w:szCs w:val="28"/>
          <w:lang w:val="nl-NL"/>
        </w:rPr>
        <w:t>thi hành</w:t>
      </w:r>
      <w:r w:rsidR="00C34983">
        <w:rPr>
          <w:rFonts w:ascii="Times New Roman" w:eastAsia="Times New Roman" w:hAnsi="Times New Roman"/>
          <w:sz w:val="28"/>
          <w:szCs w:val="28"/>
          <w:lang w:val="nl-NL"/>
        </w:rPr>
        <w:t xml:space="preserve"> m</w:t>
      </w:r>
      <w:r w:rsidR="00C34983" w:rsidRPr="00B82536">
        <w:rPr>
          <w:rFonts w:ascii="Times New Roman" w:eastAsia="Times New Roman" w:hAnsi="Times New Roman"/>
          <w:sz w:val="28"/>
          <w:szCs w:val="28"/>
          <w:lang w:val="nl-NL"/>
        </w:rPr>
        <w:t>ột</w:t>
      </w:r>
      <w:r w:rsidR="00C34983">
        <w:rPr>
          <w:rFonts w:ascii="Times New Roman" w:eastAsia="Times New Roman" w:hAnsi="Times New Roman"/>
          <w:sz w:val="28"/>
          <w:szCs w:val="28"/>
          <w:lang w:val="nl-NL"/>
        </w:rPr>
        <w:t xml:space="preserve"> s</w:t>
      </w:r>
      <w:r w:rsidR="00C34983" w:rsidRPr="00B82536">
        <w:rPr>
          <w:rFonts w:ascii="Times New Roman" w:eastAsia="Times New Roman" w:hAnsi="Times New Roman"/>
          <w:sz w:val="28"/>
          <w:szCs w:val="28"/>
          <w:lang w:val="nl-NL"/>
        </w:rPr>
        <w:t>ố</w:t>
      </w:r>
      <w:r w:rsidR="00C34983">
        <w:rPr>
          <w:rFonts w:ascii="Times New Roman" w:eastAsia="Times New Roman" w:hAnsi="Times New Roman"/>
          <w:sz w:val="28"/>
          <w:szCs w:val="28"/>
          <w:lang w:val="nl-NL"/>
        </w:rPr>
        <w:t xml:space="preserve"> </w:t>
      </w:r>
      <w:r w:rsidR="00C34983" w:rsidRPr="00B82536">
        <w:rPr>
          <w:rFonts w:ascii="Times New Roman" w:eastAsia="Times New Roman" w:hAnsi="Times New Roman"/>
          <w:sz w:val="28"/>
          <w:szCs w:val="28"/>
          <w:lang w:val="nl-NL"/>
        </w:rPr>
        <w:t>đ</w:t>
      </w:r>
      <w:r w:rsidR="00C34983">
        <w:rPr>
          <w:rFonts w:ascii="Times New Roman" w:eastAsia="Times New Roman" w:hAnsi="Times New Roman"/>
          <w:sz w:val="28"/>
          <w:szCs w:val="28"/>
          <w:lang w:val="nl-NL"/>
        </w:rPr>
        <w:t>i</w:t>
      </w:r>
      <w:r w:rsidR="00C34983" w:rsidRPr="00B82536">
        <w:rPr>
          <w:rFonts w:ascii="Times New Roman" w:eastAsia="Times New Roman" w:hAnsi="Times New Roman"/>
          <w:sz w:val="28"/>
          <w:szCs w:val="28"/>
          <w:lang w:val="nl-NL"/>
        </w:rPr>
        <w:t>ều</w:t>
      </w:r>
      <w:r w:rsidR="00C34983">
        <w:rPr>
          <w:rFonts w:ascii="Times New Roman" w:eastAsia="Times New Roman" w:hAnsi="Times New Roman"/>
          <w:sz w:val="28"/>
          <w:szCs w:val="28"/>
          <w:lang w:val="nl-NL"/>
        </w:rPr>
        <w:t xml:space="preserve"> c</w:t>
      </w:r>
      <w:r w:rsidR="00C34983" w:rsidRPr="00B82536">
        <w:rPr>
          <w:rFonts w:ascii="Times New Roman" w:eastAsia="Times New Roman" w:hAnsi="Times New Roman"/>
          <w:sz w:val="28"/>
          <w:szCs w:val="28"/>
          <w:lang w:val="nl-NL"/>
        </w:rPr>
        <w:t>ủa</w:t>
      </w:r>
      <w:r w:rsidR="00C34983" w:rsidRPr="00023AAA">
        <w:rPr>
          <w:rFonts w:ascii="Times New Roman" w:eastAsia="Times New Roman" w:hAnsi="Times New Roman"/>
          <w:sz w:val="28"/>
          <w:szCs w:val="28"/>
          <w:lang w:val="nl-NL"/>
        </w:rPr>
        <w:t xml:space="preserve"> Luật phí và lệ phí; Thông tư số 156/2013/TT-BTC ngày 06 tháng 11 năm 2013 của Bộ </w:t>
      </w:r>
      <w:r w:rsidR="00C34983">
        <w:rPr>
          <w:rFonts w:ascii="Times New Roman" w:eastAsia="Times New Roman" w:hAnsi="Times New Roman"/>
          <w:sz w:val="28"/>
          <w:szCs w:val="28"/>
          <w:lang w:val="nl-NL"/>
        </w:rPr>
        <w:t>trư</w:t>
      </w:r>
      <w:r w:rsidR="00C34983" w:rsidRPr="00B82536">
        <w:rPr>
          <w:rFonts w:ascii="Times New Roman" w:eastAsia="Times New Roman" w:hAnsi="Times New Roman"/>
          <w:sz w:val="28"/>
          <w:szCs w:val="28"/>
          <w:lang w:val="nl-NL"/>
        </w:rPr>
        <w:t>ởng</w:t>
      </w:r>
      <w:r w:rsidR="00C34983">
        <w:rPr>
          <w:rFonts w:ascii="Times New Roman" w:eastAsia="Times New Roman" w:hAnsi="Times New Roman"/>
          <w:sz w:val="28"/>
          <w:szCs w:val="28"/>
          <w:lang w:val="nl-NL"/>
        </w:rPr>
        <w:t xml:space="preserve"> B</w:t>
      </w:r>
      <w:r w:rsidR="00C34983" w:rsidRPr="00B82536">
        <w:rPr>
          <w:rFonts w:ascii="Times New Roman" w:eastAsia="Times New Roman" w:hAnsi="Times New Roman"/>
          <w:sz w:val="28"/>
          <w:szCs w:val="28"/>
          <w:lang w:val="nl-NL"/>
        </w:rPr>
        <w:t>ộ</w:t>
      </w:r>
      <w:r w:rsidR="00C34983">
        <w:rPr>
          <w:rFonts w:ascii="Times New Roman" w:eastAsia="Times New Roman" w:hAnsi="Times New Roman"/>
          <w:sz w:val="28"/>
          <w:szCs w:val="28"/>
          <w:lang w:val="nl-NL"/>
        </w:rPr>
        <w:t xml:space="preserve"> </w:t>
      </w:r>
      <w:r w:rsidR="00C34983" w:rsidRPr="00023AAA">
        <w:rPr>
          <w:rFonts w:ascii="Times New Roman" w:eastAsia="Times New Roman" w:hAnsi="Times New Roman"/>
          <w:sz w:val="28"/>
          <w:szCs w:val="28"/>
          <w:lang w:val="nl-NL"/>
        </w:rPr>
        <w:t xml:space="preserve">Tài chính hướng dẫn thi hành một số điều của Luật </w:t>
      </w:r>
      <w:r w:rsidR="00D47C89">
        <w:rPr>
          <w:rFonts w:ascii="Times New Roman" w:eastAsia="Times New Roman" w:hAnsi="Times New Roman"/>
          <w:sz w:val="28"/>
          <w:szCs w:val="28"/>
          <w:lang w:val="nl-NL"/>
        </w:rPr>
        <w:t>q</w:t>
      </w:r>
      <w:r w:rsidR="00C34983" w:rsidRPr="00023AAA">
        <w:rPr>
          <w:rFonts w:ascii="Times New Roman" w:eastAsia="Times New Roman" w:hAnsi="Times New Roman"/>
          <w:sz w:val="28"/>
          <w:szCs w:val="28"/>
          <w:lang w:val="nl-NL"/>
        </w:rPr>
        <w:t xml:space="preserve">uản lý thuế; Luật sửa đổi, bổ sung một số điều của Luật </w:t>
      </w:r>
      <w:r w:rsidR="00D47C89">
        <w:rPr>
          <w:rFonts w:ascii="Times New Roman" w:eastAsia="Times New Roman" w:hAnsi="Times New Roman"/>
          <w:sz w:val="28"/>
          <w:szCs w:val="28"/>
          <w:lang w:val="nl-NL"/>
        </w:rPr>
        <w:t>q</w:t>
      </w:r>
      <w:r w:rsidR="00C34983" w:rsidRPr="00023AAA">
        <w:rPr>
          <w:rFonts w:ascii="Times New Roman" w:eastAsia="Times New Roman" w:hAnsi="Times New Roman"/>
          <w:sz w:val="28"/>
          <w:szCs w:val="28"/>
          <w:lang w:val="nl-NL"/>
        </w:rPr>
        <w:t xml:space="preserve">uản lý thuế và Nghị định số 83/2013/NĐ-CP ngày 22 tháng 7 năm 2013 của Chính phủ; Thông tư số </w:t>
      </w:r>
      <w:r w:rsidR="00C34983">
        <w:rPr>
          <w:rFonts w:ascii="Times New Roman" w:eastAsia="Times New Roman" w:hAnsi="Times New Roman"/>
          <w:sz w:val="28"/>
          <w:szCs w:val="28"/>
          <w:lang w:val="nl-NL"/>
        </w:rPr>
        <w:t>153/</w:t>
      </w:r>
      <w:r w:rsidR="00C34983" w:rsidRPr="00023AAA">
        <w:rPr>
          <w:rFonts w:ascii="Times New Roman" w:eastAsia="Times New Roman" w:hAnsi="Times New Roman"/>
          <w:sz w:val="28"/>
          <w:szCs w:val="28"/>
          <w:lang w:val="nl-NL"/>
        </w:rPr>
        <w:t>201</w:t>
      </w:r>
      <w:r w:rsidR="00C34983">
        <w:rPr>
          <w:rFonts w:ascii="Times New Roman" w:eastAsia="Times New Roman" w:hAnsi="Times New Roman"/>
          <w:sz w:val="28"/>
          <w:szCs w:val="28"/>
          <w:lang w:val="nl-NL"/>
        </w:rPr>
        <w:t>2/TT-BTC ngày 17</w:t>
      </w:r>
      <w:r w:rsidR="00C34983" w:rsidRPr="00023AAA">
        <w:rPr>
          <w:rFonts w:ascii="Times New Roman" w:eastAsia="Times New Roman" w:hAnsi="Times New Roman"/>
          <w:sz w:val="28"/>
          <w:szCs w:val="28"/>
          <w:lang w:val="nl-NL"/>
        </w:rPr>
        <w:t xml:space="preserve"> tháng </w:t>
      </w:r>
      <w:r w:rsidR="00C34983">
        <w:rPr>
          <w:rFonts w:ascii="Times New Roman" w:eastAsia="Times New Roman" w:hAnsi="Times New Roman"/>
          <w:sz w:val="28"/>
          <w:szCs w:val="28"/>
          <w:lang w:val="nl-NL"/>
        </w:rPr>
        <w:t>9</w:t>
      </w:r>
      <w:r w:rsidR="00C34983" w:rsidRPr="00023AAA">
        <w:rPr>
          <w:rFonts w:ascii="Times New Roman" w:eastAsia="Times New Roman" w:hAnsi="Times New Roman"/>
          <w:sz w:val="28"/>
          <w:szCs w:val="28"/>
          <w:lang w:val="nl-NL"/>
        </w:rPr>
        <w:t xml:space="preserve"> năm 201</w:t>
      </w:r>
      <w:r w:rsidR="00C34983">
        <w:rPr>
          <w:rFonts w:ascii="Times New Roman" w:eastAsia="Times New Roman" w:hAnsi="Times New Roman"/>
          <w:sz w:val="28"/>
          <w:szCs w:val="28"/>
          <w:lang w:val="nl-NL"/>
        </w:rPr>
        <w:t>2</w:t>
      </w:r>
      <w:r w:rsidR="00C34983" w:rsidRPr="00023AAA">
        <w:rPr>
          <w:rFonts w:ascii="Times New Roman" w:eastAsia="Times New Roman" w:hAnsi="Times New Roman"/>
          <w:sz w:val="28"/>
          <w:szCs w:val="28"/>
          <w:lang w:val="nl-NL"/>
        </w:rPr>
        <w:t xml:space="preserve"> của</w:t>
      </w:r>
      <w:r w:rsidR="00C34983">
        <w:rPr>
          <w:rFonts w:ascii="Times New Roman" w:eastAsia="Times New Roman" w:hAnsi="Times New Roman"/>
          <w:sz w:val="28"/>
          <w:szCs w:val="28"/>
          <w:lang w:val="nl-NL"/>
        </w:rPr>
        <w:t xml:space="preserve"> B</w:t>
      </w:r>
      <w:r w:rsidR="00C34983" w:rsidRPr="00B82536">
        <w:rPr>
          <w:rFonts w:ascii="Times New Roman" w:eastAsia="Times New Roman" w:hAnsi="Times New Roman"/>
          <w:sz w:val="28"/>
          <w:szCs w:val="28"/>
          <w:lang w:val="nl-NL"/>
        </w:rPr>
        <w:t>ộ</w:t>
      </w:r>
      <w:r w:rsidR="00C34983">
        <w:rPr>
          <w:rFonts w:ascii="Times New Roman" w:eastAsia="Times New Roman" w:hAnsi="Times New Roman"/>
          <w:sz w:val="28"/>
          <w:szCs w:val="28"/>
          <w:lang w:val="nl-NL"/>
        </w:rPr>
        <w:t xml:space="preserve"> trư</w:t>
      </w:r>
      <w:r w:rsidR="00C34983" w:rsidRPr="00B82536">
        <w:rPr>
          <w:rFonts w:ascii="Times New Roman" w:eastAsia="Times New Roman" w:hAnsi="Times New Roman"/>
          <w:sz w:val="28"/>
          <w:szCs w:val="28"/>
          <w:lang w:val="nl-NL"/>
        </w:rPr>
        <w:t>ởng</w:t>
      </w:r>
      <w:r w:rsidR="00C34983" w:rsidRPr="00023AAA">
        <w:rPr>
          <w:rFonts w:ascii="Times New Roman" w:eastAsia="Times New Roman" w:hAnsi="Times New Roman"/>
          <w:sz w:val="28"/>
          <w:szCs w:val="28"/>
          <w:lang w:val="nl-NL"/>
        </w:rPr>
        <w:t xml:space="preserve"> Bộ Tài chính hướng dẫn </w:t>
      </w:r>
      <w:r w:rsidR="00D47C89">
        <w:rPr>
          <w:rFonts w:ascii="Times New Roman" w:eastAsia="Times New Roman" w:hAnsi="Times New Roman"/>
          <w:sz w:val="28"/>
          <w:szCs w:val="28"/>
          <w:lang w:val="nl-NL"/>
        </w:rPr>
        <w:t>vi</w:t>
      </w:r>
      <w:r w:rsidR="00D47C89" w:rsidRPr="00D47C89">
        <w:rPr>
          <w:rFonts w:ascii="Times New Roman" w:eastAsia="Times New Roman" w:hAnsi="Times New Roman"/>
          <w:sz w:val="28"/>
          <w:szCs w:val="28"/>
          <w:lang w:val="nl-NL"/>
        </w:rPr>
        <w:t>ệ</w:t>
      </w:r>
      <w:r w:rsidR="00D47C89">
        <w:rPr>
          <w:rFonts w:ascii="Times New Roman" w:eastAsia="Times New Roman" w:hAnsi="Times New Roman"/>
          <w:sz w:val="28"/>
          <w:szCs w:val="28"/>
          <w:lang w:val="nl-NL"/>
        </w:rPr>
        <w:t xml:space="preserve">c </w:t>
      </w:r>
      <w:r w:rsidR="00C34983" w:rsidRPr="00023AAA">
        <w:rPr>
          <w:rFonts w:ascii="Times New Roman" w:eastAsia="Times New Roman" w:hAnsi="Times New Roman"/>
          <w:sz w:val="28"/>
          <w:szCs w:val="28"/>
          <w:lang w:val="nl-NL"/>
        </w:rPr>
        <w:t xml:space="preserve">in, phát hành, quản lý và sử dụng </w:t>
      </w:r>
      <w:r w:rsidR="00D47C89">
        <w:rPr>
          <w:rFonts w:ascii="Times New Roman" w:eastAsia="Times New Roman" w:hAnsi="Times New Roman"/>
          <w:sz w:val="28"/>
          <w:szCs w:val="28"/>
          <w:lang w:val="nl-NL"/>
        </w:rPr>
        <w:t>c</w:t>
      </w:r>
      <w:r w:rsidR="00D47C89" w:rsidRPr="00D47C89">
        <w:rPr>
          <w:rFonts w:ascii="Times New Roman" w:eastAsia="Times New Roman" w:hAnsi="Times New Roman"/>
          <w:sz w:val="28"/>
          <w:szCs w:val="28"/>
          <w:lang w:val="nl-NL"/>
        </w:rPr>
        <w:t>ác</w:t>
      </w:r>
      <w:r w:rsidR="00D47C89">
        <w:rPr>
          <w:rFonts w:ascii="Times New Roman" w:eastAsia="Times New Roman" w:hAnsi="Times New Roman"/>
          <w:sz w:val="28"/>
          <w:szCs w:val="28"/>
          <w:lang w:val="nl-NL"/>
        </w:rPr>
        <w:t xml:space="preserve"> lo</w:t>
      </w:r>
      <w:r w:rsidR="00D47C89" w:rsidRPr="00D47C89">
        <w:rPr>
          <w:rFonts w:ascii="Times New Roman" w:eastAsia="Times New Roman" w:hAnsi="Times New Roman"/>
          <w:sz w:val="28"/>
          <w:szCs w:val="28"/>
          <w:lang w:val="nl-NL"/>
        </w:rPr>
        <w:t>ại</w:t>
      </w:r>
      <w:r w:rsidR="00D47C89">
        <w:rPr>
          <w:rFonts w:ascii="Times New Roman" w:eastAsia="Times New Roman" w:hAnsi="Times New Roman"/>
          <w:sz w:val="28"/>
          <w:szCs w:val="28"/>
          <w:lang w:val="nl-NL"/>
        </w:rPr>
        <w:t xml:space="preserve"> </w:t>
      </w:r>
      <w:r w:rsidR="00C34983" w:rsidRPr="00023AAA">
        <w:rPr>
          <w:rFonts w:ascii="Times New Roman" w:eastAsia="Times New Roman" w:hAnsi="Times New Roman"/>
          <w:sz w:val="28"/>
          <w:szCs w:val="28"/>
          <w:lang w:val="nl-NL"/>
        </w:rPr>
        <w:t>chứng từ thu</w:t>
      </w:r>
      <w:r w:rsidR="00D47C89">
        <w:rPr>
          <w:rFonts w:ascii="Times New Roman" w:eastAsia="Times New Roman" w:hAnsi="Times New Roman"/>
          <w:sz w:val="28"/>
          <w:szCs w:val="28"/>
          <w:lang w:val="nl-NL"/>
        </w:rPr>
        <w:t xml:space="preserve"> ti</w:t>
      </w:r>
      <w:r w:rsidR="00D47C89" w:rsidRPr="00D47C89">
        <w:rPr>
          <w:rFonts w:ascii="Times New Roman" w:eastAsia="Times New Roman" w:hAnsi="Times New Roman"/>
          <w:sz w:val="28"/>
          <w:szCs w:val="28"/>
          <w:lang w:val="nl-NL"/>
        </w:rPr>
        <w:t>ền</w:t>
      </w:r>
      <w:r w:rsidR="00C34983" w:rsidRPr="00023AAA">
        <w:rPr>
          <w:rFonts w:ascii="Times New Roman" w:eastAsia="Times New Roman" w:hAnsi="Times New Roman"/>
          <w:sz w:val="28"/>
          <w:szCs w:val="28"/>
          <w:lang w:val="nl-NL"/>
        </w:rPr>
        <w:t xml:space="preserve"> phí, lệ phí </w:t>
      </w:r>
      <w:r w:rsidR="00C34983">
        <w:rPr>
          <w:rFonts w:ascii="Times New Roman" w:eastAsia="Times New Roman" w:hAnsi="Times New Roman"/>
          <w:sz w:val="28"/>
          <w:szCs w:val="28"/>
          <w:lang w:val="nl-NL"/>
        </w:rPr>
        <w:t>thu</w:t>
      </w:r>
      <w:r w:rsidR="00C34983" w:rsidRPr="00B82536">
        <w:rPr>
          <w:rFonts w:ascii="Times New Roman" w:eastAsia="Times New Roman" w:hAnsi="Times New Roman"/>
          <w:sz w:val="28"/>
          <w:szCs w:val="28"/>
          <w:lang w:val="nl-NL"/>
        </w:rPr>
        <w:t>ộ</w:t>
      </w:r>
      <w:r w:rsidR="00C34983">
        <w:rPr>
          <w:rFonts w:ascii="Times New Roman" w:eastAsia="Times New Roman" w:hAnsi="Times New Roman"/>
          <w:sz w:val="28"/>
          <w:szCs w:val="28"/>
          <w:lang w:val="nl-NL"/>
        </w:rPr>
        <w:t>c ng</w:t>
      </w:r>
      <w:r w:rsidR="00C34983" w:rsidRPr="00B82536">
        <w:rPr>
          <w:rFonts w:ascii="Times New Roman" w:eastAsia="Times New Roman" w:hAnsi="Times New Roman"/>
          <w:sz w:val="28"/>
          <w:szCs w:val="28"/>
          <w:lang w:val="nl-NL"/>
        </w:rPr>
        <w:t>â</w:t>
      </w:r>
      <w:r w:rsidR="00C34983">
        <w:rPr>
          <w:rFonts w:ascii="Times New Roman" w:eastAsia="Times New Roman" w:hAnsi="Times New Roman"/>
          <w:sz w:val="28"/>
          <w:szCs w:val="28"/>
          <w:lang w:val="nl-NL"/>
        </w:rPr>
        <w:t>n s</w:t>
      </w:r>
      <w:r w:rsidR="00C34983" w:rsidRPr="00B82536">
        <w:rPr>
          <w:rFonts w:ascii="Times New Roman" w:eastAsia="Times New Roman" w:hAnsi="Times New Roman"/>
          <w:sz w:val="28"/>
          <w:szCs w:val="28"/>
          <w:lang w:val="nl-NL"/>
        </w:rPr>
        <w:t>ác</w:t>
      </w:r>
      <w:r w:rsidR="00C34983">
        <w:rPr>
          <w:rFonts w:ascii="Times New Roman" w:eastAsia="Times New Roman" w:hAnsi="Times New Roman"/>
          <w:sz w:val="28"/>
          <w:szCs w:val="28"/>
          <w:lang w:val="nl-NL"/>
        </w:rPr>
        <w:t>h nh</w:t>
      </w:r>
      <w:r w:rsidR="00C34983" w:rsidRPr="00B82536">
        <w:rPr>
          <w:rFonts w:ascii="Times New Roman" w:eastAsia="Times New Roman" w:hAnsi="Times New Roman"/>
          <w:sz w:val="28"/>
          <w:szCs w:val="28"/>
          <w:lang w:val="nl-NL"/>
        </w:rPr>
        <w:t>à</w:t>
      </w:r>
      <w:r w:rsidR="00C34983">
        <w:rPr>
          <w:rFonts w:ascii="Times New Roman" w:eastAsia="Times New Roman" w:hAnsi="Times New Roman"/>
          <w:sz w:val="28"/>
          <w:szCs w:val="28"/>
          <w:lang w:val="nl-NL"/>
        </w:rPr>
        <w:t xml:space="preserve"> nư</w:t>
      </w:r>
      <w:r w:rsidR="00C34983" w:rsidRPr="00B82536">
        <w:rPr>
          <w:rFonts w:ascii="Times New Roman" w:eastAsia="Times New Roman" w:hAnsi="Times New Roman"/>
          <w:sz w:val="28"/>
          <w:szCs w:val="28"/>
          <w:lang w:val="nl-NL"/>
        </w:rPr>
        <w:t>ớc</w:t>
      </w:r>
      <w:r w:rsidR="00C34983">
        <w:rPr>
          <w:rFonts w:ascii="Times New Roman" w:eastAsia="Times New Roman" w:hAnsi="Times New Roman"/>
          <w:sz w:val="28"/>
          <w:szCs w:val="28"/>
          <w:lang w:val="nl-NL"/>
        </w:rPr>
        <w:t xml:space="preserve"> </w:t>
      </w:r>
      <w:r w:rsidR="00C34983" w:rsidRPr="00023AAA">
        <w:rPr>
          <w:rFonts w:ascii="Times New Roman" w:eastAsia="Times New Roman" w:hAnsi="Times New Roman"/>
          <w:sz w:val="28"/>
          <w:szCs w:val="28"/>
          <w:lang w:val="nl-NL"/>
        </w:rPr>
        <w:t>và các văn bản sửa đổi, bổ sung</w:t>
      </w:r>
      <w:r w:rsidR="00D47C89">
        <w:rPr>
          <w:rFonts w:ascii="Times New Roman" w:eastAsia="Times New Roman" w:hAnsi="Times New Roman"/>
          <w:sz w:val="28"/>
          <w:szCs w:val="28"/>
          <w:lang w:val="nl-NL"/>
        </w:rPr>
        <w:t xml:space="preserve"> h</w:t>
      </w:r>
      <w:r w:rsidR="00D47C89" w:rsidRPr="00D47C89">
        <w:rPr>
          <w:rFonts w:ascii="Times New Roman" w:eastAsia="Times New Roman" w:hAnsi="Times New Roman"/>
          <w:sz w:val="28"/>
          <w:szCs w:val="28"/>
          <w:lang w:val="nl-NL"/>
        </w:rPr>
        <w:t>oặ</w:t>
      </w:r>
      <w:r w:rsidR="00D47C89">
        <w:rPr>
          <w:rFonts w:ascii="Times New Roman" w:eastAsia="Times New Roman" w:hAnsi="Times New Roman"/>
          <w:sz w:val="28"/>
          <w:szCs w:val="28"/>
          <w:lang w:val="nl-NL"/>
        </w:rPr>
        <w:t>c thay th</w:t>
      </w:r>
      <w:r w:rsidR="00D47C89" w:rsidRPr="00D47C89">
        <w:rPr>
          <w:rFonts w:ascii="Times New Roman" w:eastAsia="Times New Roman" w:hAnsi="Times New Roman"/>
          <w:sz w:val="28"/>
          <w:szCs w:val="28"/>
          <w:lang w:val="nl-NL"/>
        </w:rPr>
        <w:t>ế</w:t>
      </w:r>
      <w:r w:rsidR="00C34983" w:rsidRPr="00023AAA">
        <w:rPr>
          <w:rFonts w:ascii="Times New Roman" w:eastAsia="Times New Roman" w:hAnsi="Times New Roman"/>
          <w:sz w:val="28"/>
          <w:szCs w:val="28"/>
          <w:lang w:val="nl-NL"/>
        </w:rPr>
        <w:t xml:space="preserve"> (nếu có).</w:t>
      </w:r>
    </w:p>
    <w:p w:rsidR="00D47C89" w:rsidRDefault="00D47C89" w:rsidP="00C34983">
      <w:pPr>
        <w:widowControl w:val="0"/>
        <w:spacing w:before="120" w:after="240" w:line="240" w:lineRule="auto"/>
        <w:ind w:firstLine="601"/>
        <w:jc w:val="both"/>
        <w:rPr>
          <w:rFonts w:ascii="Times New Roman" w:eastAsia="Times New Roman" w:hAnsi="Times New Roman"/>
          <w:sz w:val="28"/>
          <w:szCs w:val="28"/>
          <w:lang w:val="nl-NL"/>
        </w:rPr>
      </w:pPr>
    </w:p>
    <w:p w:rsidR="00536E1B" w:rsidRDefault="00B82536" w:rsidP="00C34983">
      <w:pPr>
        <w:widowControl w:val="0"/>
        <w:spacing w:before="120" w:after="240" w:line="240" w:lineRule="auto"/>
        <w:ind w:firstLine="601"/>
        <w:jc w:val="both"/>
        <w:rPr>
          <w:rFonts w:ascii="Times New Roman" w:eastAsia="Times New Roman" w:hAnsi="Times New Roman"/>
          <w:sz w:val="28"/>
          <w:szCs w:val="28"/>
          <w:lang w:val="nl-NL"/>
        </w:rPr>
      </w:pPr>
      <w:r>
        <w:rPr>
          <w:rFonts w:ascii="Times New Roman" w:eastAsia="Times New Roman" w:hAnsi="Times New Roman"/>
          <w:sz w:val="28"/>
          <w:szCs w:val="28"/>
          <w:lang w:val="nl-NL"/>
        </w:rPr>
        <w:lastRenderedPageBreak/>
        <w:t>3</w:t>
      </w:r>
      <w:r w:rsidR="007F1D02" w:rsidRPr="008A675C">
        <w:rPr>
          <w:rFonts w:ascii="Times New Roman" w:eastAsia="Times New Roman" w:hAnsi="Times New Roman"/>
          <w:sz w:val="28"/>
          <w:szCs w:val="28"/>
          <w:lang w:val="nl-NL"/>
        </w:rPr>
        <w:t>. Trong quá trình thực h</w:t>
      </w:r>
      <w:r w:rsidR="007F1D02" w:rsidRPr="00731A73">
        <w:rPr>
          <w:rFonts w:ascii="Times New Roman" w:eastAsia="Times New Roman" w:hAnsi="Times New Roman"/>
          <w:sz w:val="28"/>
          <w:szCs w:val="28"/>
          <w:lang w:val="nl-NL"/>
        </w:rPr>
        <w:t>iện, nếu có vướng mắc đề nghị các tổ chức, cá nhân phản ánh kịp thời về Bộ Tài chính để nghiên cứu, hướng dẫn bổ sung./.</w:t>
      </w:r>
    </w:p>
    <w:tbl>
      <w:tblPr>
        <w:tblW w:w="0" w:type="auto"/>
        <w:tblLook w:val="04A0"/>
      </w:tblPr>
      <w:tblGrid>
        <w:gridCol w:w="5393"/>
        <w:gridCol w:w="3611"/>
      </w:tblGrid>
      <w:tr w:rsidR="007E1D1A" w:rsidRPr="003C346B" w:rsidTr="00C52C19">
        <w:tc>
          <w:tcPr>
            <w:tcW w:w="5393" w:type="dxa"/>
          </w:tcPr>
          <w:p w:rsidR="007E1D1A" w:rsidRPr="00CC1D66" w:rsidRDefault="007E1D1A" w:rsidP="00C52C19">
            <w:pPr>
              <w:spacing w:after="0" w:line="240" w:lineRule="auto"/>
              <w:rPr>
                <w:rFonts w:asciiTheme="majorHAnsi" w:hAnsiTheme="majorHAnsi" w:cstheme="majorHAnsi"/>
                <w:b/>
                <w:i/>
                <w:sz w:val="24"/>
                <w:lang w:val="nl-NL"/>
              </w:rPr>
            </w:pPr>
            <w:r w:rsidRPr="00CC1D66">
              <w:rPr>
                <w:rFonts w:asciiTheme="majorHAnsi" w:hAnsiTheme="majorHAnsi" w:cstheme="majorHAnsi"/>
                <w:b/>
                <w:i/>
                <w:sz w:val="24"/>
                <w:lang w:val="nl-NL"/>
              </w:rPr>
              <w:t>Nơi nhận:</w:t>
            </w:r>
          </w:p>
          <w:p w:rsidR="007E1D1A" w:rsidRPr="00CC1D66" w:rsidRDefault="007E1D1A" w:rsidP="00C52C19">
            <w:pPr>
              <w:spacing w:after="0" w:line="240" w:lineRule="auto"/>
              <w:rPr>
                <w:rFonts w:asciiTheme="majorHAnsi" w:hAnsiTheme="majorHAnsi" w:cstheme="majorHAnsi"/>
                <w:lang w:val="nl-NL"/>
              </w:rPr>
            </w:pPr>
            <w:r w:rsidRPr="00CC1D66">
              <w:rPr>
                <w:rFonts w:asciiTheme="majorHAnsi" w:hAnsiTheme="majorHAnsi" w:cstheme="majorHAnsi"/>
                <w:lang w:val="nl-NL"/>
              </w:rPr>
              <w:t>- Văn phòng Trung ương và các Ban của Đảng;</w:t>
            </w:r>
          </w:p>
          <w:p w:rsidR="00910166" w:rsidRDefault="007E1D1A" w:rsidP="00C52C19">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Văn phòng Tổ</w:t>
            </w:r>
            <w:r w:rsidR="00910166">
              <w:rPr>
                <w:rFonts w:asciiTheme="majorHAnsi" w:hAnsiTheme="majorHAnsi" w:cstheme="majorHAnsi"/>
                <w:lang w:val="nl-NL"/>
              </w:rPr>
              <w:t>ng Bí thư;</w:t>
            </w:r>
          </w:p>
          <w:p w:rsidR="007E1D1A" w:rsidRPr="00CC1D66" w:rsidRDefault="00910166" w:rsidP="00C52C19">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007E1D1A" w:rsidRPr="00CC1D66">
              <w:rPr>
                <w:rFonts w:asciiTheme="majorHAnsi" w:hAnsiTheme="majorHAnsi" w:cstheme="majorHAnsi"/>
                <w:lang w:val="nl-NL"/>
              </w:rPr>
              <w:t>Văn phòng Quốc hội;</w:t>
            </w:r>
          </w:p>
          <w:p w:rsidR="007E1D1A" w:rsidRPr="00CC1D66" w:rsidRDefault="007E1D1A" w:rsidP="00C52C19">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Văn phòng Chủ tịch nước;</w:t>
            </w:r>
          </w:p>
          <w:p w:rsidR="007E1D1A" w:rsidRPr="00CC1D66" w:rsidRDefault="007E1D1A" w:rsidP="00C52C19">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Viện Kiểm sát nhân dân tối cao;</w:t>
            </w:r>
          </w:p>
          <w:p w:rsidR="00910166" w:rsidRDefault="007E1D1A" w:rsidP="00C52C19">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Toà án nhân dân tối cao</w:t>
            </w:r>
            <w:r w:rsidR="00910166">
              <w:rPr>
                <w:rFonts w:asciiTheme="majorHAnsi" w:hAnsiTheme="majorHAnsi" w:cstheme="majorHAnsi"/>
                <w:lang w:val="nl-NL"/>
              </w:rPr>
              <w:t>;</w:t>
            </w:r>
          </w:p>
          <w:p w:rsidR="007E1D1A" w:rsidRPr="00CC1D66" w:rsidRDefault="00910166" w:rsidP="00C52C19">
            <w:pPr>
              <w:spacing w:after="0" w:line="240" w:lineRule="auto"/>
              <w:textAlignment w:val="baseline"/>
              <w:rPr>
                <w:rFonts w:asciiTheme="majorHAnsi" w:hAnsiTheme="majorHAnsi" w:cstheme="majorHAnsi"/>
                <w:lang w:val="nl-NL"/>
              </w:rPr>
            </w:pPr>
            <w:r>
              <w:rPr>
                <w:rFonts w:asciiTheme="majorHAnsi" w:hAnsiTheme="majorHAnsi" w:cstheme="majorHAnsi"/>
                <w:lang w:val="nl-NL"/>
              </w:rPr>
              <w:t>-</w:t>
            </w:r>
            <w:r w:rsidR="00B82536">
              <w:rPr>
                <w:rFonts w:asciiTheme="majorHAnsi" w:hAnsiTheme="majorHAnsi" w:cstheme="majorHAnsi"/>
                <w:lang w:val="nl-NL"/>
              </w:rPr>
              <w:t xml:space="preserve"> </w:t>
            </w:r>
            <w:r w:rsidR="007E1D1A" w:rsidRPr="00CC1D66">
              <w:rPr>
                <w:rFonts w:asciiTheme="majorHAnsi" w:hAnsiTheme="majorHAnsi" w:cstheme="majorHAnsi"/>
                <w:lang w:val="nl-NL"/>
              </w:rPr>
              <w:t>Kiểm toán nhà nước;</w:t>
            </w:r>
          </w:p>
          <w:p w:rsidR="007E1D1A" w:rsidRPr="00CC1D66" w:rsidRDefault="007E1D1A" w:rsidP="00C52C19">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Các Bộ, cơ quan ngang Bộ, cơ quan thuộc Chính phủ;</w:t>
            </w:r>
          </w:p>
          <w:p w:rsidR="007E1D1A" w:rsidRPr="00CC1D66" w:rsidRDefault="007E1D1A" w:rsidP="00C52C19">
            <w:pPr>
              <w:spacing w:after="0" w:line="240" w:lineRule="auto"/>
              <w:textAlignment w:val="baseline"/>
              <w:rPr>
                <w:rFonts w:asciiTheme="majorHAnsi" w:hAnsiTheme="majorHAnsi" w:cstheme="majorHAnsi"/>
                <w:lang w:val="nl-NL"/>
              </w:rPr>
            </w:pPr>
            <w:r w:rsidRPr="00CC1D66">
              <w:rPr>
                <w:rFonts w:asciiTheme="majorHAnsi" w:hAnsiTheme="majorHAnsi" w:cstheme="majorHAnsi"/>
                <w:lang w:val="nl-NL"/>
              </w:rPr>
              <w:t>- Cơ quan Trung ương của các đoàn thể;</w:t>
            </w:r>
          </w:p>
          <w:p w:rsidR="007E1D1A" w:rsidRPr="00CC1D66" w:rsidRDefault="007E1D1A" w:rsidP="00C52C19">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Pr="00CC1D66">
              <w:rPr>
                <w:rFonts w:asciiTheme="majorHAnsi" w:hAnsiTheme="majorHAnsi" w:cstheme="majorHAnsi"/>
                <w:lang w:val="nl-NL"/>
              </w:rPr>
              <w:t>UBND</w:t>
            </w:r>
            <w:r w:rsidR="00B82536">
              <w:rPr>
                <w:rFonts w:asciiTheme="majorHAnsi" w:hAnsiTheme="majorHAnsi" w:cstheme="majorHAnsi"/>
                <w:lang w:val="nl-NL"/>
              </w:rPr>
              <w:t xml:space="preserve"> </w:t>
            </w:r>
            <w:r w:rsidRPr="00CC1D66">
              <w:rPr>
                <w:rFonts w:asciiTheme="majorHAnsi" w:hAnsiTheme="majorHAnsi" w:cstheme="majorHAnsi"/>
                <w:lang w:val="nl-NL"/>
              </w:rPr>
              <w:t>các tỉnh, thành phố trực thuộc Trung ương;</w:t>
            </w:r>
          </w:p>
          <w:p w:rsidR="00B82536" w:rsidRDefault="00B82536" w:rsidP="00C52C19">
            <w:pPr>
              <w:spacing w:after="0" w:line="240" w:lineRule="auto"/>
              <w:textAlignment w:val="baseline"/>
              <w:rPr>
                <w:rFonts w:asciiTheme="majorHAnsi" w:hAnsiTheme="majorHAnsi" w:cstheme="majorHAnsi"/>
                <w:lang w:val="nl-NL"/>
              </w:rPr>
            </w:pPr>
            <w:r>
              <w:rPr>
                <w:rFonts w:asciiTheme="majorHAnsi" w:hAnsiTheme="majorHAnsi" w:cstheme="majorHAnsi"/>
                <w:lang w:val="nl-NL"/>
              </w:rPr>
              <w:t xml:space="preserve">- </w:t>
            </w:r>
            <w:r w:rsidRPr="00CC1D66">
              <w:rPr>
                <w:rFonts w:asciiTheme="majorHAnsi" w:hAnsiTheme="majorHAnsi" w:cstheme="majorHAnsi"/>
                <w:lang w:val="nl-NL"/>
              </w:rPr>
              <w:t xml:space="preserve">Sở Tài chính, Cục Thuế </w:t>
            </w:r>
            <w:r>
              <w:rPr>
                <w:rFonts w:asciiTheme="majorHAnsi" w:hAnsiTheme="majorHAnsi" w:cstheme="majorHAnsi"/>
                <w:lang w:val="nl-NL"/>
              </w:rPr>
              <w:t>th</w:t>
            </w:r>
            <w:r w:rsidRPr="00B82536">
              <w:rPr>
                <w:rFonts w:asciiTheme="majorHAnsi" w:hAnsiTheme="majorHAnsi" w:cstheme="majorHAnsi"/>
                <w:lang w:val="nl-NL"/>
              </w:rPr>
              <w:t>ành</w:t>
            </w:r>
            <w:r>
              <w:rPr>
                <w:rFonts w:asciiTheme="majorHAnsi" w:hAnsiTheme="majorHAnsi" w:cstheme="majorHAnsi"/>
                <w:lang w:val="nl-NL"/>
              </w:rPr>
              <w:t xml:space="preserve"> ph</w:t>
            </w:r>
            <w:r w:rsidRPr="00B82536">
              <w:rPr>
                <w:rFonts w:asciiTheme="majorHAnsi" w:hAnsiTheme="majorHAnsi" w:cstheme="majorHAnsi"/>
                <w:lang w:val="nl-NL"/>
              </w:rPr>
              <w:t>ố</w:t>
            </w:r>
            <w:r>
              <w:rPr>
                <w:rFonts w:asciiTheme="majorHAnsi" w:hAnsiTheme="majorHAnsi" w:cstheme="majorHAnsi"/>
                <w:lang w:val="nl-NL"/>
              </w:rPr>
              <w:t xml:space="preserve"> H</w:t>
            </w:r>
            <w:r w:rsidRPr="00B82536">
              <w:rPr>
                <w:rFonts w:asciiTheme="majorHAnsi" w:hAnsiTheme="majorHAnsi" w:cstheme="majorHAnsi"/>
                <w:lang w:val="nl-NL"/>
              </w:rPr>
              <w:t>à</w:t>
            </w:r>
            <w:r>
              <w:rPr>
                <w:rFonts w:asciiTheme="majorHAnsi" w:hAnsiTheme="majorHAnsi" w:cstheme="majorHAnsi"/>
                <w:lang w:val="nl-NL"/>
              </w:rPr>
              <w:t xml:space="preserve"> N</w:t>
            </w:r>
            <w:r w:rsidRPr="00B82536">
              <w:rPr>
                <w:rFonts w:asciiTheme="majorHAnsi" w:hAnsiTheme="majorHAnsi" w:cstheme="majorHAnsi"/>
                <w:lang w:val="nl-NL"/>
              </w:rPr>
              <w:t>ội</w:t>
            </w:r>
            <w:r>
              <w:rPr>
                <w:rFonts w:asciiTheme="majorHAnsi" w:hAnsiTheme="majorHAnsi" w:cstheme="majorHAnsi"/>
                <w:lang w:val="nl-NL"/>
              </w:rPr>
              <w:t>;</w:t>
            </w:r>
          </w:p>
          <w:p w:rsidR="00910166" w:rsidRDefault="00910166" w:rsidP="00C52C19">
            <w:pPr>
              <w:spacing w:after="0" w:line="240" w:lineRule="auto"/>
              <w:textAlignment w:val="baseline"/>
              <w:rPr>
                <w:rFonts w:asciiTheme="majorHAnsi" w:hAnsiTheme="majorHAnsi" w:cstheme="majorHAnsi"/>
                <w:lang w:val="nl-NL"/>
              </w:rPr>
            </w:pPr>
            <w:r>
              <w:rPr>
                <w:rFonts w:asciiTheme="majorHAnsi" w:hAnsiTheme="majorHAnsi" w:cstheme="majorHAnsi"/>
                <w:lang w:val="nl-NL"/>
              </w:rPr>
              <w:t>- Công báo;</w:t>
            </w:r>
          </w:p>
          <w:p w:rsidR="007E1D1A" w:rsidRPr="00CC1D66" w:rsidRDefault="00910166" w:rsidP="00C52C19">
            <w:pPr>
              <w:spacing w:after="0" w:line="240" w:lineRule="auto"/>
              <w:textAlignment w:val="baseline"/>
              <w:rPr>
                <w:rFonts w:asciiTheme="majorHAnsi" w:hAnsiTheme="majorHAnsi" w:cstheme="majorHAnsi"/>
              </w:rPr>
            </w:pPr>
            <w:r>
              <w:rPr>
                <w:rFonts w:asciiTheme="majorHAnsi" w:hAnsiTheme="majorHAnsi" w:cstheme="majorHAnsi"/>
                <w:lang w:val="nl-NL"/>
              </w:rPr>
              <w:t>-</w:t>
            </w:r>
            <w:r w:rsidR="00B82536">
              <w:rPr>
                <w:rFonts w:asciiTheme="majorHAnsi" w:hAnsiTheme="majorHAnsi" w:cstheme="majorHAnsi"/>
                <w:lang w:val="nl-NL"/>
              </w:rPr>
              <w:t xml:space="preserve"> </w:t>
            </w:r>
            <w:r w:rsidR="007E1D1A" w:rsidRPr="00CC1D66">
              <w:rPr>
                <w:rFonts w:asciiTheme="majorHAnsi" w:hAnsiTheme="majorHAnsi" w:cstheme="majorHAnsi"/>
              </w:rPr>
              <w:t>Website chính phủ;</w:t>
            </w:r>
          </w:p>
          <w:p w:rsidR="007E1D1A" w:rsidRPr="00CC1D66" w:rsidRDefault="007E1D1A" w:rsidP="00C52C19">
            <w:pPr>
              <w:spacing w:after="0" w:line="240" w:lineRule="auto"/>
              <w:textAlignment w:val="baseline"/>
              <w:rPr>
                <w:rFonts w:asciiTheme="majorHAnsi" w:hAnsiTheme="majorHAnsi" w:cstheme="majorHAnsi"/>
              </w:rPr>
            </w:pPr>
            <w:r w:rsidRPr="00CC1D66">
              <w:rPr>
                <w:rFonts w:asciiTheme="majorHAnsi" w:hAnsiTheme="majorHAnsi" w:cstheme="majorHAnsi"/>
              </w:rPr>
              <w:t>- Cục Kiểm tra văn bản (Bộ Tư pháp);</w:t>
            </w:r>
          </w:p>
          <w:p w:rsidR="007E1D1A" w:rsidRPr="00CC1D66" w:rsidRDefault="007E1D1A" w:rsidP="00C52C19">
            <w:pPr>
              <w:spacing w:after="0" w:line="240" w:lineRule="auto"/>
              <w:textAlignment w:val="baseline"/>
              <w:rPr>
                <w:rFonts w:asciiTheme="majorHAnsi" w:hAnsiTheme="majorHAnsi" w:cstheme="majorHAnsi"/>
              </w:rPr>
            </w:pPr>
            <w:r w:rsidRPr="00CC1D66">
              <w:rPr>
                <w:rFonts w:asciiTheme="majorHAnsi" w:hAnsiTheme="majorHAnsi" w:cstheme="majorHAnsi"/>
              </w:rPr>
              <w:t>- Các đơn vị thuộc Bộ Tài chính;</w:t>
            </w:r>
          </w:p>
          <w:p w:rsidR="007E1D1A" w:rsidRPr="00CC1D66" w:rsidRDefault="007E1D1A" w:rsidP="00C52C19">
            <w:pPr>
              <w:spacing w:after="0" w:line="240" w:lineRule="auto"/>
              <w:textAlignment w:val="baseline"/>
              <w:rPr>
                <w:rFonts w:asciiTheme="majorHAnsi" w:hAnsiTheme="majorHAnsi" w:cstheme="majorHAnsi"/>
              </w:rPr>
            </w:pPr>
            <w:r w:rsidRPr="00CC1D66">
              <w:rPr>
                <w:rFonts w:asciiTheme="majorHAnsi" w:hAnsiTheme="majorHAnsi" w:cstheme="majorHAnsi"/>
              </w:rPr>
              <w:t>- Website Bộ Tài chính;</w:t>
            </w:r>
          </w:p>
          <w:p w:rsidR="007E1D1A" w:rsidRDefault="007E1D1A" w:rsidP="00C52C19">
            <w:pPr>
              <w:spacing w:after="0" w:line="240" w:lineRule="auto"/>
              <w:rPr>
                <w:rFonts w:asciiTheme="majorHAnsi" w:hAnsiTheme="majorHAnsi" w:cstheme="majorHAnsi"/>
              </w:rPr>
            </w:pPr>
            <w:r w:rsidRPr="00CC1D66">
              <w:rPr>
                <w:rFonts w:asciiTheme="majorHAnsi" w:hAnsiTheme="majorHAnsi" w:cstheme="majorHAnsi"/>
              </w:rPr>
              <w:t>- Lưu: VT, CST (CST5).</w:t>
            </w: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Default="00D47C89" w:rsidP="00C52C19">
            <w:pPr>
              <w:spacing w:after="0" w:line="240" w:lineRule="auto"/>
              <w:rPr>
                <w:rFonts w:asciiTheme="majorHAnsi" w:hAnsiTheme="majorHAnsi" w:cstheme="majorHAnsi"/>
              </w:rPr>
            </w:pPr>
          </w:p>
          <w:p w:rsidR="00D47C89" w:rsidRPr="00CC1D66" w:rsidRDefault="00D47C89" w:rsidP="00C52C19">
            <w:pPr>
              <w:spacing w:after="0" w:line="240" w:lineRule="auto"/>
              <w:rPr>
                <w:rFonts w:asciiTheme="majorHAnsi" w:hAnsiTheme="majorHAnsi" w:cstheme="majorHAnsi"/>
                <w:sz w:val="28"/>
                <w:szCs w:val="28"/>
                <w:lang w:val="nl-NL"/>
              </w:rPr>
            </w:pPr>
          </w:p>
        </w:tc>
        <w:tc>
          <w:tcPr>
            <w:tcW w:w="3611" w:type="dxa"/>
          </w:tcPr>
          <w:p w:rsidR="007E1D1A" w:rsidRPr="00CC1D66" w:rsidRDefault="007E1D1A" w:rsidP="00C52C19">
            <w:pPr>
              <w:spacing w:after="0" w:line="240" w:lineRule="auto"/>
              <w:jc w:val="center"/>
              <w:rPr>
                <w:rFonts w:asciiTheme="majorHAnsi" w:hAnsiTheme="majorHAnsi" w:cstheme="majorHAnsi"/>
                <w:b/>
                <w:sz w:val="26"/>
                <w:szCs w:val="28"/>
                <w:lang w:val="nl-NL"/>
              </w:rPr>
            </w:pPr>
            <w:r w:rsidRPr="00CC1D66">
              <w:rPr>
                <w:rFonts w:asciiTheme="majorHAnsi" w:hAnsiTheme="majorHAnsi" w:cstheme="majorHAnsi"/>
                <w:b/>
                <w:sz w:val="26"/>
                <w:szCs w:val="28"/>
                <w:lang w:val="nl-NL"/>
              </w:rPr>
              <w:t>KT. BỘ TRƯỞNG</w:t>
            </w:r>
          </w:p>
          <w:p w:rsidR="007E1D1A" w:rsidRPr="00CC1D66" w:rsidRDefault="007E1D1A" w:rsidP="00C52C19">
            <w:pPr>
              <w:spacing w:after="0" w:line="240" w:lineRule="auto"/>
              <w:jc w:val="center"/>
              <w:rPr>
                <w:rFonts w:asciiTheme="majorHAnsi" w:hAnsiTheme="majorHAnsi" w:cstheme="majorHAnsi"/>
                <w:b/>
                <w:sz w:val="26"/>
                <w:szCs w:val="28"/>
                <w:lang w:val="nl-NL"/>
              </w:rPr>
            </w:pPr>
            <w:r w:rsidRPr="00CC1D66">
              <w:rPr>
                <w:rFonts w:asciiTheme="majorHAnsi" w:hAnsiTheme="majorHAnsi" w:cstheme="majorHAnsi"/>
                <w:b/>
                <w:sz w:val="26"/>
                <w:szCs w:val="28"/>
                <w:lang w:val="nl-NL"/>
              </w:rPr>
              <w:t>THỨ TRƯỞNG</w:t>
            </w:r>
          </w:p>
          <w:p w:rsidR="007E1D1A" w:rsidRPr="00CC1D66" w:rsidRDefault="007E1D1A" w:rsidP="00C52C19">
            <w:pPr>
              <w:spacing w:after="0" w:line="240" w:lineRule="auto"/>
              <w:jc w:val="center"/>
              <w:rPr>
                <w:rFonts w:asciiTheme="majorHAnsi" w:hAnsiTheme="majorHAnsi" w:cstheme="majorHAnsi"/>
                <w:b/>
                <w:sz w:val="28"/>
                <w:szCs w:val="28"/>
                <w:lang w:val="nl-NL"/>
              </w:rPr>
            </w:pPr>
          </w:p>
          <w:p w:rsidR="007E1D1A" w:rsidRPr="00CC1D66" w:rsidRDefault="007E1D1A" w:rsidP="00C52C19">
            <w:pPr>
              <w:spacing w:after="0" w:line="240" w:lineRule="auto"/>
              <w:jc w:val="center"/>
              <w:rPr>
                <w:rFonts w:asciiTheme="majorHAnsi" w:hAnsiTheme="majorHAnsi" w:cstheme="majorHAnsi"/>
                <w:b/>
                <w:sz w:val="28"/>
                <w:szCs w:val="28"/>
                <w:lang w:val="nl-NL"/>
              </w:rPr>
            </w:pPr>
          </w:p>
          <w:p w:rsidR="007E1D1A" w:rsidRPr="00CC1D66" w:rsidRDefault="007E1D1A" w:rsidP="00C52C19">
            <w:pPr>
              <w:spacing w:after="0" w:line="240" w:lineRule="auto"/>
              <w:jc w:val="center"/>
              <w:rPr>
                <w:rFonts w:asciiTheme="majorHAnsi" w:hAnsiTheme="majorHAnsi" w:cstheme="majorHAnsi"/>
                <w:b/>
                <w:sz w:val="28"/>
                <w:szCs w:val="28"/>
                <w:lang w:val="nl-NL"/>
              </w:rPr>
            </w:pPr>
          </w:p>
          <w:p w:rsidR="007E1D1A" w:rsidRPr="00CC1D66" w:rsidRDefault="007E1D1A" w:rsidP="00C52C19">
            <w:pPr>
              <w:spacing w:after="0" w:line="240" w:lineRule="auto"/>
              <w:jc w:val="center"/>
              <w:rPr>
                <w:rFonts w:asciiTheme="majorHAnsi" w:hAnsiTheme="majorHAnsi" w:cstheme="majorHAnsi"/>
                <w:b/>
                <w:sz w:val="28"/>
                <w:szCs w:val="28"/>
                <w:lang w:val="nl-NL"/>
              </w:rPr>
            </w:pPr>
          </w:p>
          <w:p w:rsidR="007E1D1A" w:rsidRPr="00CC1D66" w:rsidRDefault="007E1D1A" w:rsidP="00C52C19">
            <w:pPr>
              <w:spacing w:after="0" w:line="240" w:lineRule="auto"/>
              <w:jc w:val="center"/>
              <w:rPr>
                <w:rFonts w:asciiTheme="majorHAnsi" w:hAnsiTheme="majorHAnsi" w:cstheme="majorHAnsi"/>
                <w:b/>
                <w:sz w:val="28"/>
                <w:szCs w:val="28"/>
                <w:lang w:val="nl-NL"/>
              </w:rPr>
            </w:pPr>
          </w:p>
          <w:p w:rsidR="007E1D1A" w:rsidRPr="00CC1D66" w:rsidRDefault="007E1D1A" w:rsidP="00C52C19">
            <w:pPr>
              <w:spacing w:after="0" w:line="240" w:lineRule="auto"/>
              <w:jc w:val="center"/>
              <w:rPr>
                <w:rFonts w:asciiTheme="majorHAnsi" w:hAnsiTheme="majorHAnsi" w:cstheme="majorHAnsi"/>
                <w:b/>
                <w:sz w:val="28"/>
                <w:szCs w:val="28"/>
                <w:lang w:val="nl-NL"/>
              </w:rPr>
            </w:pPr>
            <w:r w:rsidRPr="00CC1D66">
              <w:rPr>
                <w:rFonts w:asciiTheme="majorHAnsi" w:hAnsiTheme="majorHAnsi" w:cstheme="majorHAnsi"/>
                <w:b/>
                <w:sz w:val="28"/>
                <w:szCs w:val="28"/>
                <w:lang w:val="nl-NL"/>
              </w:rPr>
              <w:t>Vũ Thị Mai</w:t>
            </w:r>
          </w:p>
        </w:tc>
      </w:tr>
    </w:tbl>
    <w:p w:rsidR="00242DD7" w:rsidRDefault="00242DD7" w:rsidP="00B82536">
      <w:pPr>
        <w:pStyle w:val="Heading2"/>
        <w:spacing w:before="0" w:line="240" w:lineRule="auto"/>
        <w:jc w:val="center"/>
        <w:rPr>
          <w:rFonts w:eastAsia="Calibri" w:cstheme="majorHAnsi"/>
          <w:bCs w:val="0"/>
          <w:color w:val="auto"/>
          <w:szCs w:val="28"/>
          <w:lang w:val="nl-NL"/>
        </w:rPr>
      </w:pPr>
      <w:bookmarkStart w:id="0" w:name="_Toc301788244"/>
      <w:r w:rsidRPr="00242DD7">
        <w:rPr>
          <w:rFonts w:eastAsia="Calibri" w:cstheme="majorHAnsi"/>
          <w:bCs w:val="0"/>
          <w:color w:val="auto"/>
          <w:szCs w:val="28"/>
          <w:lang w:val="nl-NL"/>
        </w:rPr>
        <w:lastRenderedPageBreak/>
        <w:t xml:space="preserve">BIỂU MỨC PHÍ KHAI THÁC VÀ SỬ DỤNG </w:t>
      </w:r>
    </w:p>
    <w:p w:rsidR="00242DD7" w:rsidRPr="00242DD7" w:rsidRDefault="00242DD7" w:rsidP="00B82536">
      <w:pPr>
        <w:pStyle w:val="Heading2"/>
        <w:spacing w:before="0" w:line="240" w:lineRule="auto"/>
        <w:jc w:val="center"/>
        <w:rPr>
          <w:rFonts w:eastAsia="Calibri" w:cstheme="majorHAnsi"/>
          <w:bCs w:val="0"/>
          <w:color w:val="auto"/>
          <w:szCs w:val="28"/>
          <w:lang w:val="nl-NL"/>
        </w:rPr>
      </w:pPr>
      <w:r w:rsidRPr="00242DD7">
        <w:rPr>
          <w:rFonts w:eastAsia="Calibri" w:cstheme="majorHAnsi"/>
          <w:bCs w:val="0"/>
          <w:color w:val="auto"/>
          <w:szCs w:val="28"/>
          <w:lang w:val="nl-NL"/>
        </w:rPr>
        <w:t>TÀI LIỆU ĐỊA CHẤT, KHOÁNG SẢN</w:t>
      </w:r>
      <w:bookmarkEnd w:id="0"/>
    </w:p>
    <w:p w:rsidR="003C346B" w:rsidRDefault="00242DD7" w:rsidP="00B82536">
      <w:pPr>
        <w:spacing w:after="0" w:line="240" w:lineRule="auto"/>
        <w:jc w:val="center"/>
        <w:rPr>
          <w:rFonts w:asciiTheme="majorHAnsi" w:hAnsiTheme="majorHAnsi" w:cstheme="majorHAnsi"/>
          <w:i/>
          <w:sz w:val="28"/>
          <w:szCs w:val="28"/>
          <w:lang w:val="nl-NL"/>
        </w:rPr>
      </w:pPr>
      <w:r w:rsidRPr="00242DD7">
        <w:rPr>
          <w:rFonts w:asciiTheme="majorHAnsi" w:hAnsiTheme="majorHAnsi" w:cstheme="majorHAnsi"/>
          <w:i/>
          <w:sz w:val="28"/>
          <w:szCs w:val="28"/>
          <w:lang w:val="nl-NL"/>
        </w:rPr>
        <w:t>(</w:t>
      </w:r>
      <w:r w:rsidR="003C346B">
        <w:rPr>
          <w:rFonts w:asciiTheme="majorHAnsi" w:hAnsiTheme="majorHAnsi" w:cstheme="majorHAnsi"/>
          <w:i/>
          <w:sz w:val="28"/>
          <w:szCs w:val="28"/>
          <w:lang w:val="nl-NL"/>
        </w:rPr>
        <w:t>k</w:t>
      </w:r>
      <w:r w:rsidRPr="00242DD7">
        <w:rPr>
          <w:rFonts w:asciiTheme="majorHAnsi" w:hAnsiTheme="majorHAnsi" w:cstheme="majorHAnsi"/>
          <w:i/>
          <w:sz w:val="28"/>
          <w:szCs w:val="28"/>
          <w:lang w:val="nl-NL"/>
        </w:rPr>
        <w:t>èm theo Thông tư số</w:t>
      </w:r>
      <w:r w:rsidR="003C346B">
        <w:rPr>
          <w:rFonts w:asciiTheme="majorHAnsi" w:hAnsiTheme="majorHAnsi" w:cstheme="majorHAnsi"/>
          <w:i/>
          <w:sz w:val="28"/>
          <w:szCs w:val="28"/>
          <w:lang w:val="nl-NL"/>
        </w:rPr>
        <w:t xml:space="preserve"> 190</w:t>
      </w:r>
      <w:r w:rsidRPr="00242DD7">
        <w:rPr>
          <w:rFonts w:asciiTheme="majorHAnsi" w:hAnsiTheme="majorHAnsi" w:cstheme="majorHAnsi"/>
          <w:i/>
          <w:sz w:val="28"/>
          <w:szCs w:val="28"/>
          <w:lang w:val="nl-NL"/>
        </w:rPr>
        <w:t>/201</w:t>
      </w:r>
      <w:r>
        <w:rPr>
          <w:rFonts w:asciiTheme="majorHAnsi" w:hAnsiTheme="majorHAnsi" w:cstheme="majorHAnsi"/>
          <w:i/>
          <w:sz w:val="28"/>
          <w:szCs w:val="28"/>
          <w:lang w:val="nl-NL"/>
        </w:rPr>
        <w:t>6</w:t>
      </w:r>
      <w:r w:rsidRPr="00242DD7">
        <w:rPr>
          <w:rFonts w:asciiTheme="majorHAnsi" w:hAnsiTheme="majorHAnsi" w:cstheme="majorHAnsi"/>
          <w:i/>
          <w:sz w:val="28"/>
          <w:szCs w:val="28"/>
          <w:lang w:val="nl-NL"/>
        </w:rPr>
        <w:t xml:space="preserve">/TT-BTC ngày </w:t>
      </w:r>
      <w:r w:rsidR="003C346B">
        <w:rPr>
          <w:rFonts w:asciiTheme="majorHAnsi" w:hAnsiTheme="majorHAnsi" w:cstheme="majorHAnsi"/>
          <w:i/>
          <w:sz w:val="28"/>
          <w:szCs w:val="28"/>
          <w:lang w:val="nl-NL"/>
        </w:rPr>
        <w:t>08 th</w:t>
      </w:r>
      <w:r w:rsidR="003C346B" w:rsidRPr="003C346B">
        <w:rPr>
          <w:rFonts w:asciiTheme="majorHAnsi" w:hAnsiTheme="majorHAnsi" w:cstheme="majorHAnsi"/>
          <w:i/>
          <w:sz w:val="28"/>
          <w:szCs w:val="28"/>
          <w:lang w:val="nl-NL"/>
        </w:rPr>
        <w:t>án</w:t>
      </w:r>
      <w:r w:rsidR="003C346B">
        <w:rPr>
          <w:rFonts w:asciiTheme="majorHAnsi" w:hAnsiTheme="majorHAnsi" w:cstheme="majorHAnsi"/>
          <w:i/>
          <w:sz w:val="28"/>
          <w:szCs w:val="28"/>
          <w:lang w:val="nl-NL"/>
        </w:rPr>
        <w:t>g 11 n</w:t>
      </w:r>
      <w:r w:rsidR="003C346B" w:rsidRPr="003C346B">
        <w:rPr>
          <w:rFonts w:asciiTheme="majorHAnsi" w:hAnsiTheme="majorHAnsi" w:cstheme="majorHAnsi"/>
          <w:i/>
          <w:sz w:val="28"/>
          <w:szCs w:val="28"/>
          <w:lang w:val="nl-NL"/>
        </w:rPr>
        <w:t>ă</w:t>
      </w:r>
      <w:r w:rsidR="003C346B">
        <w:rPr>
          <w:rFonts w:asciiTheme="majorHAnsi" w:hAnsiTheme="majorHAnsi" w:cstheme="majorHAnsi"/>
          <w:i/>
          <w:sz w:val="28"/>
          <w:szCs w:val="28"/>
          <w:lang w:val="nl-NL"/>
        </w:rPr>
        <w:t xml:space="preserve">m </w:t>
      </w:r>
      <w:r w:rsidRPr="00242DD7">
        <w:rPr>
          <w:rFonts w:asciiTheme="majorHAnsi" w:hAnsiTheme="majorHAnsi" w:cstheme="majorHAnsi"/>
          <w:i/>
          <w:sz w:val="28"/>
          <w:szCs w:val="28"/>
          <w:lang w:val="nl-NL"/>
        </w:rPr>
        <w:t>201</w:t>
      </w:r>
      <w:r>
        <w:rPr>
          <w:rFonts w:asciiTheme="majorHAnsi" w:hAnsiTheme="majorHAnsi" w:cstheme="majorHAnsi"/>
          <w:i/>
          <w:sz w:val="28"/>
          <w:szCs w:val="28"/>
          <w:lang w:val="nl-NL"/>
        </w:rPr>
        <w:t>6</w:t>
      </w:r>
      <w:r w:rsidRPr="00242DD7">
        <w:rPr>
          <w:rFonts w:asciiTheme="majorHAnsi" w:hAnsiTheme="majorHAnsi" w:cstheme="majorHAnsi"/>
          <w:i/>
          <w:sz w:val="28"/>
          <w:szCs w:val="28"/>
          <w:lang w:val="nl-NL"/>
        </w:rPr>
        <w:t xml:space="preserve"> </w:t>
      </w:r>
    </w:p>
    <w:p w:rsidR="00242DD7" w:rsidRDefault="00242DD7" w:rsidP="00B82536">
      <w:pPr>
        <w:spacing w:after="0" w:line="240" w:lineRule="auto"/>
        <w:jc w:val="center"/>
        <w:rPr>
          <w:rFonts w:asciiTheme="majorHAnsi" w:hAnsiTheme="majorHAnsi" w:cstheme="majorHAnsi"/>
          <w:i/>
          <w:sz w:val="28"/>
          <w:szCs w:val="28"/>
          <w:lang w:val="nl-NL"/>
        </w:rPr>
      </w:pPr>
      <w:r w:rsidRPr="00242DD7">
        <w:rPr>
          <w:rFonts w:asciiTheme="majorHAnsi" w:hAnsiTheme="majorHAnsi" w:cstheme="majorHAnsi"/>
          <w:i/>
          <w:sz w:val="28"/>
          <w:szCs w:val="28"/>
          <w:lang w:val="nl-NL"/>
        </w:rPr>
        <w:t xml:space="preserve">của </w:t>
      </w:r>
      <w:r w:rsidR="003C346B">
        <w:rPr>
          <w:rFonts w:asciiTheme="majorHAnsi" w:hAnsiTheme="majorHAnsi" w:cstheme="majorHAnsi"/>
          <w:i/>
          <w:sz w:val="28"/>
          <w:szCs w:val="28"/>
          <w:lang w:val="nl-NL"/>
        </w:rPr>
        <w:t>B</w:t>
      </w:r>
      <w:r w:rsidR="003C346B" w:rsidRPr="003C346B">
        <w:rPr>
          <w:rFonts w:asciiTheme="majorHAnsi" w:hAnsiTheme="majorHAnsi" w:cstheme="majorHAnsi"/>
          <w:i/>
          <w:sz w:val="28"/>
          <w:szCs w:val="28"/>
          <w:lang w:val="nl-NL"/>
        </w:rPr>
        <w:t>ộ</w:t>
      </w:r>
      <w:r w:rsidR="003C346B">
        <w:rPr>
          <w:rFonts w:asciiTheme="majorHAnsi" w:hAnsiTheme="majorHAnsi" w:cstheme="majorHAnsi"/>
          <w:i/>
          <w:sz w:val="28"/>
          <w:szCs w:val="28"/>
          <w:lang w:val="nl-NL"/>
        </w:rPr>
        <w:t xml:space="preserve"> trư</w:t>
      </w:r>
      <w:r w:rsidR="003C346B" w:rsidRPr="003C346B">
        <w:rPr>
          <w:rFonts w:asciiTheme="majorHAnsi" w:hAnsiTheme="majorHAnsi" w:cstheme="majorHAnsi"/>
          <w:i/>
          <w:sz w:val="28"/>
          <w:szCs w:val="28"/>
          <w:lang w:val="nl-NL"/>
        </w:rPr>
        <w:t>ởng</w:t>
      </w:r>
      <w:r w:rsidR="003C346B">
        <w:rPr>
          <w:rFonts w:asciiTheme="majorHAnsi" w:hAnsiTheme="majorHAnsi" w:cstheme="majorHAnsi"/>
          <w:i/>
          <w:sz w:val="28"/>
          <w:szCs w:val="28"/>
          <w:lang w:val="nl-NL"/>
        </w:rPr>
        <w:t xml:space="preserve"> </w:t>
      </w:r>
      <w:r w:rsidRPr="00242DD7">
        <w:rPr>
          <w:rFonts w:asciiTheme="majorHAnsi" w:hAnsiTheme="majorHAnsi" w:cstheme="majorHAnsi"/>
          <w:i/>
          <w:sz w:val="28"/>
          <w:szCs w:val="28"/>
          <w:lang w:val="nl-NL"/>
        </w:rPr>
        <w:t>Bộ Tài chính)</w:t>
      </w:r>
    </w:p>
    <w:p w:rsidR="00B82536" w:rsidRPr="00B82536" w:rsidRDefault="00B82536" w:rsidP="00B82536">
      <w:pPr>
        <w:spacing w:after="0" w:line="240" w:lineRule="auto"/>
        <w:jc w:val="center"/>
        <w:rPr>
          <w:rFonts w:ascii=".VnFree" w:hAnsi=".VnFree" w:cstheme="majorHAnsi"/>
          <w:i/>
          <w:sz w:val="28"/>
          <w:szCs w:val="28"/>
          <w:lang w:val="nl-NL"/>
        </w:rPr>
      </w:pPr>
      <w:r w:rsidRPr="00B82536">
        <w:rPr>
          <w:rFonts w:ascii=".VnFree" w:hAnsi=".VnFree" w:cstheme="majorHAnsi"/>
          <w:i/>
          <w:sz w:val="28"/>
          <w:szCs w:val="28"/>
          <w:lang w:val="nl-NL"/>
        </w:rPr>
        <w:t>------------------------</w:t>
      </w:r>
    </w:p>
    <w:p w:rsidR="00B82536" w:rsidRDefault="00B82536" w:rsidP="00242DD7">
      <w:pPr>
        <w:pStyle w:val="Heading2"/>
        <w:spacing w:before="0" w:line="240" w:lineRule="auto"/>
        <w:rPr>
          <w:rFonts w:eastAsia="Calibri" w:cstheme="majorHAnsi"/>
          <w:bCs w:val="0"/>
          <w:color w:val="auto"/>
          <w:sz w:val="28"/>
          <w:szCs w:val="28"/>
        </w:rPr>
      </w:pPr>
    </w:p>
    <w:p w:rsidR="00242DD7" w:rsidRPr="00242DD7" w:rsidRDefault="00242DD7" w:rsidP="00242DD7">
      <w:pPr>
        <w:pStyle w:val="Heading2"/>
        <w:spacing w:before="0" w:line="240" w:lineRule="auto"/>
        <w:rPr>
          <w:rFonts w:eastAsia="Calibri" w:cstheme="majorHAnsi"/>
          <w:bCs w:val="0"/>
          <w:color w:val="auto"/>
          <w:sz w:val="28"/>
          <w:szCs w:val="28"/>
        </w:rPr>
      </w:pPr>
      <w:r w:rsidRPr="00242DD7">
        <w:rPr>
          <w:rFonts w:eastAsia="Calibri" w:cstheme="majorHAnsi"/>
          <w:bCs w:val="0"/>
          <w:color w:val="auto"/>
          <w:sz w:val="28"/>
          <w:szCs w:val="28"/>
        </w:rPr>
        <w:t>I. Tham khảo tài liệu</w:t>
      </w:r>
    </w:p>
    <w:p w:rsidR="00242DD7" w:rsidRPr="00242DD7" w:rsidRDefault="00242DD7" w:rsidP="00242DD7">
      <w:pPr>
        <w:spacing w:after="0" w:line="240" w:lineRule="auto"/>
        <w:rPr>
          <w:rFonts w:asciiTheme="majorHAnsi" w:hAnsiTheme="majorHAnsi" w:cstheme="majorHAnsi"/>
        </w:rPr>
      </w:pPr>
    </w:p>
    <w:tbl>
      <w:tblPr>
        <w:tblW w:w="4893" w:type="pct"/>
        <w:jc w:val="center"/>
        <w:tblInd w:w="-946" w:type="dxa"/>
        <w:tblLayout w:type="fixed"/>
        <w:tblLook w:val="0000"/>
      </w:tblPr>
      <w:tblGrid>
        <w:gridCol w:w="1014"/>
        <w:gridCol w:w="3576"/>
        <w:gridCol w:w="1669"/>
        <w:gridCol w:w="2552"/>
      </w:tblGrid>
      <w:tr w:rsidR="00242DD7" w:rsidRPr="00B82536" w:rsidTr="00B82536">
        <w:trPr>
          <w:trHeight w:val="426"/>
          <w:tblHeader/>
          <w:jc w:val="center"/>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rPr>
            </w:pPr>
            <w:r w:rsidRPr="00B82536">
              <w:rPr>
                <w:rFonts w:asciiTheme="majorHAnsi" w:hAnsiTheme="majorHAnsi" w:cstheme="majorHAnsi"/>
                <w:b/>
                <w:bCs/>
              </w:rPr>
              <w:t>Số TT</w:t>
            </w:r>
          </w:p>
        </w:tc>
        <w:tc>
          <w:tcPr>
            <w:tcW w:w="2029" w:type="pct"/>
            <w:tcBorders>
              <w:top w:val="single" w:sz="4" w:space="0" w:color="auto"/>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rPr>
            </w:pPr>
            <w:r w:rsidRPr="00B82536">
              <w:rPr>
                <w:rFonts w:asciiTheme="majorHAnsi" w:hAnsiTheme="majorHAnsi" w:cstheme="majorHAnsi"/>
                <w:b/>
                <w:bCs/>
              </w:rPr>
              <w:t>Loại tài liệu</w:t>
            </w:r>
          </w:p>
        </w:tc>
        <w:tc>
          <w:tcPr>
            <w:tcW w:w="947" w:type="pct"/>
            <w:tcBorders>
              <w:top w:val="single" w:sz="4" w:space="0" w:color="auto"/>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rPr>
            </w:pPr>
            <w:r w:rsidRPr="00B82536">
              <w:rPr>
                <w:rFonts w:asciiTheme="majorHAnsi" w:hAnsiTheme="majorHAnsi" w:cstheme="majorHAnsi"/>
                <w:b/>
                <w:bCs/>
              </w:rPr>
              <w:t>Đơn vị tính</w:t>
            </w:r>
          </w:p>
        </w:tc>
        <w:tc>
          <w:tcPr>
            <w:tcW w:w="1448" w:type="pct"/>
            <w:tcBorders>
              <w:top w:val="single" w:sz="4" w:space="0" w:color="auto"/>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rPr>
            </w:pPr>
            <w:r w:rsidRPr="00B82536">
              <w:rPr>
                <w:rFonts w:asciiTheme="majorHAnsi" w:hAnsiTheme="majorHAnsi" w:cstheme="majorHAnsi"/>
                <w:b/>
                <w:bCs/>
              </w:rPr>
              <w:t xml:space="preserve">Mức thu phí </w:t>
            </w:r>
            <w:r w:rsidRPr="00B82536">
              <w:rPr>
                <w:rFonts w:asciiTheme="majorHAnsi" w:hAnsiTheme="majorHAnsi" w:cstheme="majorHAnsi"/>
                <w:bCs/>
              </w:rPr>
              <w:t>(đồng)</w:t>
            </w:r>
          </w:p>
        </w:tc>
      </w:tr>
      <w:tr w:rsidR="00242DD7" w:rsidRPr="00B82536" w:rsidTr="00242DD7">
        <w:trPr>
          <w:trHeight w:val="450"/>
          <w:jc w:val="center"/>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rPr>
            </w:pPr>
            <w:r w:rsidRPr="00B82536">
              <w:rPr>
                <w:rFonts w:asciiTheme="majorHAnsi" w:hAnsiTheme="majorHAnsi" w:cstheme="majorHAnsi"/>
              </w:rPr>
              <w:t>1</w:t>
            </w:r>
          </w:p>
        </w:tc>
        <w:tc>
          <w:tcPr>
            <w:tcW w:w="2029" w:type="pct"/>
            <w:tcBorders>
              <w:top w:val="single" w:sz="4" w:space="0" w:color="auto"/>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rPr>
                <w:rFonts w:asciiTheme="majorHAnsi" w:hAnsiTheme="majorHAnsi" w:cstheme="majorHAnsi"/>
              </w:rPr>
            </w:pPr>
            <w:r w:rsidRPr="00B82536">
              <w:rPr>
                <w:rFonts w:asciiTheme="majorHAnsi" w:hAnsiTheme="majorHAnsi" w:cstheme="majorHAnsi"/>
              </w:rPr>
              <w:t>Thư mục báo cáo</w:t>
            </w:r>
          </w:p>
        </w:tc>
        <w:tc>
          <w:tcPr>
            <w:tcW w:w="947" w:type="pct"/>
            <w:tcBorders>
              <w:top w:val="single" w:sz="4" w:space="0" w:color="auto"/>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rPr>
            </w:pPr>
            <w:r w:rsidRPr="00B82536">
              <w:rPr>
                <w:rFonts w:asciiTheme="majorHAnsi" w:hAnsiTheme="majorHAnsi" w:cstheme="majorHAnsi"/>
              </w:rPr>
              <w:t>Lần</w:t>
            </w:r>
          </w:p>
        </w:tc>
        <w:tc>
          <w:tcPr>
            <w:tcW w:w="1448" w:type="pct"/>
            <w:tcBorders>
              <w:top w:val="single" w:sz="4" w:space="0" w:color="auto"/>
              <w:left w:val="nil"/>
              <w:bottom w:val="single" w:sz="4" w:space="0" w:color="auto"/>
              <w:right w:val="single" w:sz="4" w:space="0" w:color="auto"/>
            </w:tcBorders>
            <w:shd w:val="clear" w:color="auto" w:fill="auto"/>
            <w:vAlign w:val="center"/>
          </w:tcPr>
          <w:p w:rsidR="00242DD7" w:rsidRPr="00B82536" w:rsidRDefault="00242DD7" w:rsidP="00FC4F71">
            <w:pPr>
              <w:spacing w:after="0" w:line="240" w:lineRule="auto"/>
              <w:jc w:val="center"/>
              <w:rPr>
                <w:rFonts w:asciiTheme="majorHAnsi" w:hAnsiTheme="majorHAnsi" w:cstheme="majorHAnsi"/>
              </w:rPr>
            </w:pPr>
            <w:r w:rsidRPr="00B82536">
              <w:rPr>
                <w:rFonts w:asciiTheme="majorHAnsi" w:hAnsiTheme="majorHAnsi" w:cstheme="majorHAnsi"/>
              </w:rPr>
              <w:t>6</w:t>
            </w:r>
            <w:r w:rsidR="00FC4F71">
              <w:rPr>
                <w:rFonts w:asciiTheme="majorHAnsi" w:hAnsiTheme="majorHAnsi" w:cstheme="majorHAnsi"/>
              </w:rPr>
              <w:t>.</w:t>
            </w:r>
            <w:r w:rsidRPr="00B82536">
              <w:rPr>
                <w:rFonts w:asciiTheme="majorHAnsi" w:hAnsiTheme="majorHAnsi" w:cstheme="majorHAnsi"/>
              </w:rPr>
              <w:t>000</w:t>
            </w:r>
          </w:p>
        </w:tc>
      </w:tr>
      <w:tr w:rsidR="00242DD7" w:rsidRPr="00B82536" w:rsidTr="00242DD7">
        <w:trPr>
          <w:trHeight w:val="450"/>
          <w:jc w:val="center"/>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rPr>
            </w:pPr>
            <w:r w:rsidRPr="00B82536">
              <w:rPr>
                <w:rFonts w:asciiTheme="majorHAnsi" w:hAnsiTheme="majorHAnsi" w:cstheme="majorHAnsi"/>
              </w:rPr>
              <w:t>2</w:t>
            </w:r>
          </w:p>
        </w:tc>
        <w:tc>
          <w:tcPr>
            <w:tcW w:w="2029" w:type="pct"/>
            <w:tcBorders>
              <w:top w:val="single" w:sz="4" w:space="0" w:color="auto"/>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rPr>
                <w:rFonts w:asciiTheme="majorHAnsi" w:hAnsiTheme="majorHAnsi" w:cstheme="majorHAnsi"/>
              </w:rPr>
            </w:pPr>
            <w:r w:rsidRPr="00B82536">
              <w:rPr>
                <w:rFonts w:asciiTheme="majorHAnsi" w:hAnsiTheme="majorHAnsi" w:cstheme="majorHAnsi"/>
              </w:rPr>
              <w:t>Thuyết minh, phụ lục báo cáo</w:t>
            </w:r>
          </w:p>
        </w:tc>
        <w:tc>
          <w:tcPr>
            <w:tcW w:w="947" w:type="pct"/>
            <w:tcBorders>
              <w:top w:val="single" w:sz="4" w:space="0" w:color="auto"/>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rPr>
            </w:pPr>
            <w:r w:rsidRPr="00B82536">
              <w:rPr>
                <w:rFonts w:asciiTheme="majorHAnsi" w:hAnsiTheme="majorHAnsi" w:cstheme="majorHAnsi"/>
              </w:rPr>
              <w:t>Quyển</w:t>
            </w:r>
          </w:p>
        </w:tc>
        <w:tc>
          <w:tcPr>
            <w:tcW w:w="1448" w:type="pct"/>
            <w:tcBorders>
              <w:top w:val="single" w:sz="4" w:space="0" w:color="auto"/>
              <w:left w:val="nil"/>
              <w:bottom w:val="single" w:sz="4" w:space="0" w:color="auto"/>
              <w:right w:val="single" w:sz="4" w:space="0" w:color="auto"/>
            </w:tcBorders>
            <w:shd w:val="clear" w:color="auto" w:fill="auto"/>
            <w:vAlign w:val="center"/>
          </w:tcPr>
          <w:p w:rsidR="00242DD7" w:rsidRPr="00B82536" w:rsidRDefault="00242DD7" w:rsidP="00FC4F71">
            <w:pPr>
              <w:spacing w:after="0" w:line="240" w:lineRule="auto"/>
              <w:jc w:val="center"/>
              <w:rPr>
                <w:rFonts w:asciiTheme="majorHAnsi" w:hAnsiTheme="majorHAnsi" w:cstheme="majorHAnsi"/>
              </w:rPr>
            </w:pPr>
            <w:r w:rsidRPr="00B82536">
              <w:rPr>
                <w:rFonts w:asciiTheme="majorHAnsi" w:hAnsiTheme="majorHAnsi" w:cstheme="majorHAnsi"/>
              </w:rPr>
              <w:t>9</w:t>
            </w:r>
            <w:r w:rsidR="00FC4F71">
              <w:rPr>
                <w:rFonts w:asciiTheme="majorHAnsi" w:hAnsiTheme="majorHAnsi" w:cstheme="majorHAnsi"/>
              </w:rPr>
              <w:t>.</w:t>
            </w:r>
            <w:r w:rsidRPr="00B82536">
              <w:rPr>
                <w:rFonts w:asciiTheme="majorHAnsi" w:hAnsiTheme="majorHAnsi" w:cstheme="majorHAnsi"/>
              </w:rPr>
              <w:t>000</w:t>
            </w:r>
          </w:p>
        </w:tc>
      </w:tr>
      <w:tr w:rsidR="00242DD7" w:rsidRPr="00B82536" w:rsidTr="00242DD7">
        <w:trPr>
          <w:trHeight w:val="450"/>
          <w:jc w:val="center"/>
        </w:trPr>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rPr>
            </w:pPr>
            <w:r w:rsidRPr="00B82536">
              <w:rPr>
                <w:rFonts w:asciiTheme="majorHAnsi" w:hAnsiTheme="majorHAnsi" w:cstheme="majorHAnsi"/>
              </w:rPr>
              <w:t>3</w:t>
            </w:r>
          </w:p>
        </w:tc>
        <w:tc>
          <w:tcPr>
            <w:tcW w:w="2029" w:type="pct"/>
            <w:tcBorders>
              <w:top w:val="single" w:sz="4" w:space="0" w:color="auto"/>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rPr>
                <w:rFonts w:asciiTheme="majorHAnsi" w:hAnsiTheme="majorHAnsi" w:cstheme="majorHAnsi"/>
              </w:rPr>
            </w:pPr>
            <w:r w:rsidRPr="00B82536">
              <w:rPr>
                <w:rFonts w:asciiTheme="majorHAnsi" w:hAnsiTheme="majorHAnsi" w:cstheme="majorHAnsi"/>
              </w:rPr>
              <w:t>Bản vẽ báo cáo</w:t>
            </w:r>
          </w:p>
        </w:tc>
        <w:tc>
          <w:tcPr>
            <w:tcW w:w="947" w:type="pct"/>
            <w:tcBorders>
              <w:top w:val="single" w:sz="4" w:space="0" w:color="auto"/>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rPr>
            </w:pPr>
            <w:r w:rsidRPr="00B82536">
              <w:rPr>
                <w:rFonts w:asciiTheme="majorHAnsi" w:hAnsiTheme="majorHAnsi" w:cstheme="majorHAnsi"/>
              </w:rPr>
              <w:t>Bản vẽ</w:t>
            </w:r>
          </w:p>
        </w:tc>
        <w:tc>
          <w:tcPr>
            <w:tcW w:w="1448" w:type="pct"/>
            <w:tcBorders>
              <w:top w:val="single" w:sz="4" w:space="0" w:color="auto"/>
              <w:left w:val="nil"/>
              <w:bottom w:val="single" w:sz="4" w:space="0" w:color="auto"/>
              <w:right w:val="single" w:sz="4" w:space="0" w:color="auto"/>
            </w:tcBorders>
            <w:shd w:val="clear" w:color="auto" w:fill="auto"/>
            <w:vAlign w:val="center"/>
          </w:tcPr>
          <w:p w:rsidR="00242DD7" w:rsidRPr="00B82536" w:rsidRDefault="00FC4F71" w:rsidP="00242DD7">
            <w:pPr>
              <w:spacing w:after="0" w:line="240" w:lineRule="auto"/>
              <w:jc w:val="center"/>
              <w:rPr>
                <w:rFonts w:asciiTheme="majorHAnsi" w:hAnsiTheme="majorHAnsi" w:cstheme="majorHAnsi"/>
              </w:rPr>
            </w:pPr>
            <w:r>
              <w:rPr>
                <w:rFonts w:asciiTheme="majorHAnsi" w:hAnsiTheme="majorHAnsi" w:cstheme="majorHAnsi"/>
              </w:rPr>
              <w:t>8.</w:t>
            </w:r>
            <w:r w:rsidR="00242DD7" w:rsidRPr="00B82536">
              <w:rPr>
                <w:rFonts w:asciiTheme="majorHAnsi" w:hAnsiTheme="majorHAnsi" w:cstheme="majorHAnsi"/>
              </w:rPr>
              <w:t>500</w:t>
            </w:r>
          </w:p>
        </w:tc>
      </w:tr>
    </w:tbl>
    <w:p w:rsidR="00242DD7" w:rsidRPr="00242DD7" w:rsidRDefault="00242DD7" w:rsidP="00242DD7">
      <w:pPr>
        <w:spacing w:after="0" w:line="240" w:lineRule="auto"/>
        <w:rPr>
          <w:rFonts w:asciiTheme="majorHAnsi" w:hAnsiTheme="majorHAnsi" w:cstheme="majorHAnsi"/>
        </w:rPr>
      </w:pPr>
    </w:p>
    <w:p w:rsidR="00242DD7" w:rsidRPr="00242DD7" w:rsidRDefault="00242DD7" w:rsidP="00242DD7">
      <w:pPr>
        <w:rPr>
          <w:rFonts w:asciiTheme="majorHAnsi" w:hAnsiTheme="majorHAnsi" w:cstheme="majorHAnsi"/>
          <w:b/>
          <w:sz w:val="28"/>
          <w:szCs w:val="28"/>
        </w:rPr>
      </w:pPr>
      <w:r w:rsidRPr="00242DD7">
        <w:rPr>
          <w:rFonts w:asciiTheme="majorHAnsi" w:hAnsiTheme="majorHAnsi" w:cstheme="majorHAnsi"/>
          <w:b/>
          <w:sz w:val="28"/>
          <w:szCs w:val="28"/>
        </w:rPr>
        <w:t>II. Khai thác và sử dụng</w:t>
      </w:r>
      <w:r w:rsidRPr="00242DD7">
        <w:rPr>
          <w:rFonts w:asciiTheme="majorHAnsi" w:hAnsiTheme="majorHAnsi" w:cstheme="majorHAnsi"/>
        </w:rPr>
        <w:t xml:space="preserve"> </w:t>
      </w:r>
      <w:r w:rsidRPr="00242DD7">
        <w:rPr>
          <w:rFonts w:asciiTheme="majorHAnsi" w:hAnsiTheme="majorHAnsi" w:cstheme="majorHAnsi"/>
          <w:b/>
          <w:sz w:val="28"/>
          <w:szCs w:val="28"/>
        </w:rPr>
        <w:t>tài liệu</w:t>
      </w:r>
    </w:p>
    <w:tbl>
      <w:tblPr>
        <w:tblW w:w="10125" w:type="dxa"/>
        <w:tblInd w:w="-459" w:type="dxa"/>
        <w:tblLook w:val="0000"/>
      </w:tblPr>
      <w:tblGrid>
        <w:gridCol w:w="537"/>
        <w:gridCol w:w="3438"/>
        <w:gridCol w:w="1080"/>
        <w:gridCol w:w="1084"/>
        <w:gridCol w:w="1080"/>
        <w:gridCol w:w="900"/>
        <w:gridCol w:w="1007"/>
        <w:gridCol w:w="999"/>
      </w:tblGrid>
      <w:tr w:rsidR="00242DD7" w:rsidRPr="00242DD7" w:rsidTr="007166E6">
        <w:trPr>
          <w:trHeight w:val="359"/>
          <w:tblHeader/>
        </w:trPr>
        <w:tc>
          <w:tcPr>
            <w:tcW w:w="537" w:type="dxa"/>
            <w:vMerge w:val="restart"/>
            <w:tcBorders>
              <w:top w:val="single" w:sz="4" w:space="0" w:color="auto"/>
              <w:left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b/>
                <w:bCs/>
              </w:rPr>
            </w:pPr>
            <w:r w:rsidRPr="00242DD7">
              <w:rPr>
                <w:rFonts w:asciiTheme="majorHAnsi" w:hAnsiTheme="majorHAnsi" w:cstheme="majorHAnsi"/>
                <w:b/>
                <w:bCs/>
              </w:rPr>
              <w:t>Số TT</w:t>
            </w:r>
          </w:p>
        </w:tc>
        <w:tc>
          <w:tcPr>
            <w:tcW w:w="3438" w:type="dxa"/>
            <w:vMerge w:val="restart"/>
            <w:tcBorders>
              <w:top w:val="single" w:sz="4" w:space="0" w:color="auto"/>
              <w:left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b/>
                <w:bCs/>
              </w:rPr>
            </w:pPr>
            <w:r w:rsidRPr="00242DD7">
              <w:rPr>
                <w:rFonts w:asciiTheme="majorHAnsi" w:hAnsiTheme="majorHAnsi" w:cstheme="majorHAnsi"/>
                <w:b/>
                <w:bCs/>
              </w:rPr>
              <w:t>Loại tài liệu</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242DD7" w:rsidRDefault="00242DD7" w:rsidP="00242DD7">
            <w:pPr>
              <w:spacing w:after="0" w:line="240" w:lineRule="auto"/>
              <w:ind w:left="-90" w:right="-115"/>
              <w:jc w:val="center"/>
              <w:rPr>
                <w:rFonts w:asciiTheme="majorHAnsi" w:hAnsiTheme="majorHAnsi" w:cstheme="majorHAnsi"/>
                <w:b/>
                <w:bCs/>
              </w:rPr>
            </w:pPr>
            <w:r w:rsidRPr="00242DD7">
              <w:rPr>
                <w:rFonts w:asciiTheme="majorHAnsi" w:hAnsiTheme="majorHAnsi" w:cstheme="majorHAnsi"/>
                <w:b/>
                <w:bCs/>
              </w:rPr>
              <w:t xml:space="preserve">Đơn </w:t>
            </w:r>
          </w:p>
          <w:p w:rsidR="00242DD7" w:rsidRPr="00242DD7" w:rsidRDefault="00242DD7" w:rsidP="00242DD7">
            <w:pPr>
              <w:spacing w:after="0" w:line="240" w:lineRule="auto"/>
              <w:ind w:left="-90" w:right="-115"/>
              <w:jc w:val="center"/>
              <w:rPr>
                <w:rFonts w:asciiTheme="majorHAnsi" w:hAnsiTheme="majorHAnsi" w:cstheme="majorHAnsi"/>
                <w:b/>
                <w:bCs/>
              </w:rPr>
            </w:pPr>
            <w:r w:rsidRPr="00242DD7">
              <w:rPr>
                <w:rFonts w:asciiTheme="majorHAnsi" w:hAnsiTheme="majorHAnsi" w:cstheme="majorHAnsi"/>
                <w:b/>
                <w:bCs/>
              </w:rPr>
              <w:t>vị tính</w:t>
            </w:r>
          </w:p>
        </w:tc>
        <w:tc>
          <w:tcPr>
            <w:tcW w:w="5070" w:type="dxa"/>
            <w:gridSpan w:val="5"/>
            <w:tcBorders>
              <w:top w:val="single" w:sz="4" w:space="0" w:color="auto"/>
              <w:left w:val="nil"/>
              <w:bottom w:val="single" w:sz="4" w:space="0" w:color="auto"/>
              <w:right w:val="single" w:sz="4" w:space="0" w:color="000000"/>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b/>
                <w:bCs/>
              </w:rPr>
            </w:pPr>
            <w:r w:rsidRPr="00242DD7">
              <w:rPr>
                <w:rFonts w:asciiTheme="majorHAnsi" w:hAnsiTheme="majorHAnsi" w:cstheme="majorHAnsi"/>
                <w:b/>
                <w:bCs/>
              </w:rPr>
              <w:t xml:space="preserve">Mức thu </w:t>
            </w:r>
            <w:r w:rsidRPr="00242DD7">
              <w:rPr>
                <w:rFonts w:asciiTheme="majorHAnsi" w:hAnsiTheme="majorHAnsi" w:cstheme="majorHAnsi"/>
                <w:bCs/>
              </w:rPr>
              <w:t>(đồng)</w:t>
            </w:r>
          </w:p>
        </w:tc>
      </w:tr>
      <w:tr w:rsidR="00242DD7" w:rsidRPr="00242DD7" w:rsidTr="007166E6">
        <w:trPr>
          <w:trHeight w:val="267"/>
          <w:tblHeader/>
        </w:trPr>
        <w:tc>
          <w:tcPr>
            <w:tcW w:w="537" w:type="dxa"/>
            <w:vMerge/>
            <w:tcBorders>
              <w:left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b/>
                <w:bCs/>
              </w:rPr>
            </w:pPr>
          </w:p>
        </w:tc>
        <w:tc>
          <w:tcPr>
            <w:tcW w:w="3438" w:type="dxa"/>
            <w:vMerge/>
            <w:tcBorders>
              <w:left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b/>
                <w:bCs/>
              </w:rPr>
            </w:pPr>
          </w:p>
        </w:tc>
        <w:tc>
          <w:tcPr>
            <w:tcW w:w="1080" w:type="dxa"/>
            <w:vMerge/>
            <w:tcBorders>
              <w:left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b/>
                <w:bCs/>
              </w:rPr>
            </w:pPr>
          </w:p>
        </w:tc>
        <w:tc>
          <w:tcPr>
            <w:tcW w:w="2164" w:type="dxa"/>
            <w:gridSpan w:val="2"/>
            <w:tcBorders>
              <w:top w:val="single" w:sz="4" w:space="0" w:color="auto"/>
              <w:left w:val="nil"/>
              <w:bottom w:val="single" w:sz="4" w:space="0" w:color="auto"/>
              <w:right w:val="single" w:sz="4" w:space="0" w:color="000000"/>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b/>
                <w:bCs/>
              </w:rPr>
            </w:pPr>
            <w:r w:rsidRPr="00242DD7">
              <w:rPr>
                <w:rFonts w:asciiTheme="majorHAnsi" w:hAnsiTheme="majorHAnsi" w:cstheme="majorHAnsi"/>
                <w:b/>
                <w:bCs/>
              </w:rPr>
              <w:t>Tài liệu dạng giấy</w:t>
            </w:r>
          </w:p>
        </w:tc>
        <w:tc>
          <w:tcPr>
            <w:tcW w:w="2906" w:type="dxa"/>
            <w:gridSpan w:val="3"/>
            <w:tcBorders>
              <w:top w:val="single" w:sz="4" w:space="0" w:color="auto"/>
              <w:left w:val="nil"/>
              <w:bottom w:val="single" w:sz="4" w:space="0" w:color="auto"/>
              <w:right w:val="single" w:sz="4" w:space="0" w:color="000000"/>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b/>
                <w:bCs/>
              </w:rPr>
            </w:pPr>
            <w:r w:rsidRPr="00242DD7">
              <w:rPr>
                <w:rFonts w:asciiTheme="majorHAnsi" w:hAnsiTheme="majorHAnsi" w:cstheme="majorHAnsi"/>
                <w:b/>
                <w:bCs/>
              </w:rPr>
              <w:t>Tài liệu dạng số</w:t>
            </w:r>
          </w:p>
        </w:tc>
      </w:tr>
      <w:tr w:rsidR="00242DD7" w:rsidRPr="00242DD7" w:rsidTr="00242DD7">
        <w:trPr>
          <w:trHeight w:val="712"/>
          <w:tblHeader/>
        </w:trPr>
        <w:tc>
          <w:tcPr>
            <w:tcW w:w="537" w:type="dxa"/>
            <w:vMerge/>
            <w:tcBorders>
              <w:left w:val="single" w:sz="4" w:space="0" w:color="auto"/>
              <w:bottom w:val="single" w:sz="4" w:space="0" w:color="000000"/>
              <w:right w:val="single" w:sz="4" w:space="0" w:color="auto"/>
            </w:tcBorders>
            <w:vAlign w:val="center"/>
          </w:tcPr>
          <w:p w:rsidR="00242DD7" w:rsidRPr="00242DD7" w:rsidRDefault="00242DD7" w:rsidP="00242DD7">
            <w:pPr>
              <w:spacing w:after="0" w:line="240" w:lineRule="auto"/>
              <w:rPr>
                <w:rFonts w:asciiTheme="majorHAnsi" w:hAnsiTheme="majorHAnsi" w:cstheme="majorHAnsi"/>
                <w:b/>
                <w:bCs/>
              </w:rPr>
            </w:pPr>
          </w:p>
        </w:tc>
        <w:tc>
          <w:tcPr>
            <w:tcW w:w="3438" w:type="dxa"/>
            <w:vMerge/>
            <w:tcBorders>
              <w:left w:val="single" w:sz="4" w:space="0" w:color="auto"/>
              <w:bottom w:val="single" w:sz="4" w:space="0" w:color="000000"/>
              <w:right w:val="single" w:sz="4" w:space="0" w:color="auto"/>
            </w:tcBorders>
            <w:vAlign w:val="center"/>
          </w:tcPr>
          <w:p w:rsidR="00242DD7" w:rsidRPr="00242DD7" w:rsidRDefault="00242DD7" w:rsidP="00242DD7">
            <w:pPr>
              <w:spacing w:after="0" w:line="240" w:lineRule="auto"/>
              <w:ind w:left="-90" w:right="-115"/>
              <w:rPr>
                <w:rFonts w:asciiTheme="majorHAnsi" w:hAnsiTheme="majorHAnsi" w:cstheme="majorHAnsi"/>
                <w:b/>
                <w:bCs/>
              </w:rPr>
            </w:pPr>
          </w:p>
        </w:tc>
        <w:tc>
          <w:tcPr>
            <w:tcW w:w="1080" w:type="dxa"/>
            <w:vMerge/>
            <w:tcBorders>
              <w:left w:val="single" w:sz="4" w:space="0" w:color="auto"/>
              <w:bottom w:val="single" w:sz="4" w:space="0" w:color="000000"/>
              <w:right w:val="single" w:sz="4" w:space="0" w:color="auto"/>
            </w:tcBorders>
            <w:vAlign w:val="center"/>
          </w:tcPr>
          <w:p w:rsidR="00242DD7" w:rsidRPr="00242DD7" w:rsidRDefault="00242DD7" w:rsidP="00242DD7">
            <w:pPr>
              <w:spacing w:after="0" w:line="240" w:lineRule="auto"/>
              <w:ind w:left="-90" w:right="-115"/>
              <w:jc w:val="center"/>
              <w:rPr>
                <w:rFonts w:asciiTheme="majorHAnsi" w:hAnsiTheme="majorHAnsi" w:cstheme="majorHAnsi"/>
                <w:b/>
                <w:bCs/>
              </w:rPr>
            </w:pP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center"/>
              <w:rPr>
                <w:rFonts w:asciiTheme="majorHAnsi" w:hAnsiTheme="majorHAnsi" w:cstheme="majorHAnsi"/>
                <w:b/>
                <w:bCs/>
              </w:rPr>
            </w:pPr>
            <w:r w:rsidRPr="00242DD7">
              <w:rPr>
                <w:rFonts w:asciiTheme="majorHAnsi" w:hAnsiTheme="majorHAnsi" w:cstheme="majorHAnsi"/>
                <w:b/>
                <w:bCs/>
              </w:rPr>
              <w:t>Photo</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center"/>
              <w:rPr>
                <w:rFonts w:asciiTheme="majorHAnsi" w:hAnsiTheme="majorHAnsi" w:cstheme="majorHAnsi"/>
                <w:b/>
                <w:bCs/>
              </w:rPr>
            </w:pPr>
            <w:r w:rsidRPr="00242DD7">
              <w:rPr>
                <w:rFonts w:asciiTheme="majorHAnsi" w:hAnsiTheme="majorHAnsi" w:cstheme="majorHAnsi"/>
                <w:b/>
                <w:bCs/>
              </w:rPr>
              <w:t>In</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center"/>
              <w:rPr>
                <w:rFonts w:asciiTheme="majorHAnsi" w:hAnsiTheme="majorHAnsi" w:cstheme="majorHAnsi"/>
                <w:b/>
                <w:bCs/>
              </w:rPr>
            </w:pPr>
            <w:r w:rsidRPr="00242DD7">
              <w:rPr>
                <w:rFonts w:asciiTheme="majorHAnsi" w:hAnsiTheme="majorHAnsi" w:cstheme="majorHAnsi"/>
                <w:b/>
                <w:bCs/>
              </w:rPr>
              <w:t>Dạng word, excel</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center"/>
              <w:rPr>
                <w:rFonts w:asciiTheme="majorHAnsi" w:hAnsiTheme="majorHAnsi" w:cstheme="majorHAnsi"/>
                <w:b/>
                <w:bCs/>
              </w:rPr>
            </w:pPr>
            <w:r w:rsidRPr="00242DD7">
              <w:rPr>
                <w:rFonts w:asciiTheme="majorHAnsi" w:hAnsiTheme="majorHAnsi" w:cstheme="majorHAnsi"/>
                <w:b/>
                <w:bCs/>
              </w:rPr>
              <w:t>Dạng rastor</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center"/>
              <w:rPr>
                <w:rFonts w:asciiTheme="majorHAnsi" w:hAnsiTheme="majorHAnsi" w:cstheme="majorHAnsi"/>
                <w:b/>
                <w:bCs/>
              </w:rPr>
            </w:pPr>
            <w:r w:rsidRPr="00242DD7">
              <w:rPr>
                <w:rFonts w:asciiTheme="majorHAnsi" w:hAnsiTheme="majorHAnsi" w:cstheme="majorHAnsi"/>
                <w:b/>
                <w:bCs/>
              </w:rPr>
              <w:t>Dạng vector</w:t>
            </w:r>
          </w:p>
        </w:tc>
      </w:tr>
      <w:tr w:rsidR="00242DD7" w:rsidRPr="00242DD7" w:rsidTr="00242DD7">
        <w:trPr>
          <w:trHeight w:val="371"/>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b/>
                <w:bCs/>
              </w:rPr>
            </w:pPr>
            <w:r w:rsidRPr="00242DD7">
              <w:rPr>
                <w:rFonts w:asciiTheme="majorHAnsi" w:hAnsiTheme="majorHAnsi" w:cstheme="majorHAnsi"/>
                <w:b/>
                <w:bCs/>
              </w:rPr>
              <w:t>A</w:t>
            </w:r>
          </w:p>
        </w:tc>
        <w:tc>
          <w:tcPr>
            <w:tcW w:w="9588" w:type="dxa"/>
            <w:gridSpan w:val="7"/>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b/>
                <w:bCs/>
              </w:rPr>
            </w:pPr>
            <w:r w:rsidRPr="00242DD7">
              <w:rPr>
                <w:rFonts w:asciiTheme="majorHAnsi" w:hAnsiTheme="majorHAnsi" w:cstheme="majorHAnsi"/>
                <w:b/>
                <w:bCs/>
              </w:rPr>
              <w:t>Báo cáo điều tra, tìm kiếm, đánh giá, thăm dò khoáng sản </w:t>
            </w:r>
          </w:p>
        </w:tc>
      </w:tr>
      <w:tr w:rsidR="00242DD7" w:rsidRPr="00B82536"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iCs/>
              </w:rPr>
            </w:pPr>
            <w:r w:rsidRPr="00B82536">
              <w:rPr>
                <w:rFonts w:asciiTheme="majorHAnsi" w:hAnsiTheme="majorHAnsi" w:cstheme="majorHAnsi"/>
                <w:b/>
                <w:bCs/>
                <w:iCs/>
              </w:rPr>
              <w:t>I</w:t>
            </w:r>
          </w:p>
        </w:tc>
        <w:tc>
          <w:tcPr>
            <w:tcW w:w="3438"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rPr>
                <w:rFonts w:asciiTheme="majorHAnsi" w:hAnsiTheme="majorHAnsi" w:cstheme="majorHAnsi"/>
                <w:b/>
                <w:bCs/>
                <w:iCs/>
              </w:rPr>
            </w:pPr>
            <w:r w:rsidRPr="00B82536">
              <w:rPr>
                <w:rFonts w:asciiTheme="majorHAnsi" w:hAnsiTheme="majorHAnsi" w:cstheme="majorHAnsi"/>
                <w:b/>
                <w:bCs/>
                <w:iCs/>
              </w:rPr>
              <w:t>Thuyết minh</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jc w:val="center"/>
              <w:rPr>
                <w:rFonts w:asciiTheme="majorHAnsi" w:hAnsiTheme="majorHAnsi" w:cstheme="majorHAnsi"/>
              </w:rPr>
            </w:pPr>
          </w:p>
        </w:tc>
        <w:tc>
          <w:tcPr>
            <w:tcW w:w="1084"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b/>
                <w:bCs/>
                <w:iCs/>
              </w:rPr>
            </w:pPr>
            <w:r w:rsidRPr="00B82536">
              <w:rPr>
                <w:rFonts w:asciiTheme="majorHAnsi" w:hAnsiTheme="majorHAnsi" w:cstheme="majorHAnsi"/>
                <w:b/>
                <w:bCs/>
                <w:iCs/>
              </w:rPr>
              <w:t> </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b/>
                <w:bCs/>
                <w:iCs/>
              </w:rPr>
            </w:pPr>
            <w:r w:rsidRPr="00B82536">
              <w:rPr>
                <w:rFonts w:asciiTheme="majorHAnsi" w:hAnsiTheme="majorHAnsi" w:cstheme="majorHAnsi"/>
                <w:b/>
                <w:bCs/>
                <w:iCs/>
              </w:rPr>
              <w:t> </w:t>
            </w:r>
          </w:p>
        </w:tc>
        <w:tc>
          <w:tcPr>
            <w:tcW w:w="90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b/>
                <w:bCs/>
                <w:iCs/>
              </w:rPr>
            </w:pPr>
            <w:r w:rsidRPr="00B82536">
              <w:rPr>
                <w:rFonts w:asciiTheme="majorHAnsi" w:hAnsiTheme="majorHAnsi" w:cstheme="majorHAnsi"/>
                <w:b/>
                <w:bCs/>
                <w:iCs/>
              </w:rPr>
              <w:t> </w:t>
            </w:r>
          </w:p>
        </w:tc>
        <w:tc>
          <w:tcPr>
            <w:tcW w:w="1007"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b/>
                <w:bCs/>
                <w:iCs/>
              </w:rPr>
            </w:pPr>
            <w:r w:rsidRPr="00B82536">
              <w:rPr>
                <w:rFonts w:asciiTheme="majorHAnsi" w:hAnsiTheme="majorHAnsi" w:cstheme="majorHAnsi"/>
                <w:b/>
                <w:bCs/>
                <w:iCs/>
              </w:rPr>
              <w:t> </w:t>
            </w:r>
          </w:p>
        </w:tc>
        <w:tc>
          <w:tcPr>
            <w:tcW w:w="999"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b/>
                <w:bCs/>
                <w:iCs/>
              </w:rPr>
            </w:pPr>
            <w:r w:rsidRPr="00B82536">
              <w:rPr>
                <w:rFonts w:asciiTheme="majorHAnsi" w:hAnsiTheme="majorHAnsi" w:cstheme="majorHAnsi"/>
                <w:b/>
                <w:bCs/>
                <w:iCs/>
              </w:rPr>
              <w:t>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Văn bản thẩm định, phê duyệt báo cáo</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7</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00242DD7"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00242DD7"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2</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Mở đầu, đặc điểm địa lý tự nhiên kinh tế, nhân văn</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00242DD7"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00242DD7"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00242DD7"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35"/>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3</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Lịch sử nghiên cứu địa chất</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00242DD7"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00242DD7"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00242DD7"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4</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Các phương pháp và công tác điều tra, đánh giá khoáng sản</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00242DD7"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00242DD7"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00242DD7"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5</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Đặc điểm địa chất vùng</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00242DD7"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00242DD7"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00242DD7"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6</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90" w:right="-115"/>
              <w:rPr>
                <w:rFonts w:asciiTheme="majorHAnsi" w:hAnsiTheme="majorHAnsi" w:cstheme="majorHAnsi"/>
              </w:rPr>
            </w:pPr>
            <w:r w:rsidRPr="00242DD7">
              <w:rPr>
                <w:rFonts w:asciiTheme="majorHAnsi" w:hAnsiTheme="majorHAnsi" w:cstheme="majorHAnsi"/>
              </w:rPr>
              <w:t>Đặc điểm khoáng sản</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22.</w:t>
            </w:r>
            <w:r w:rsidR="00242DD7"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23.</w:t>
            </w:r>
            <w:r w:rsidR="00242DD7"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23.</w:t>
            </w:r>
            <w:r w:rsidR="00242DD7"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23.</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7</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Đặc điểm địa chất thuỷ văn - địa chất công trình</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7</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00242DD7"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00242DD7"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7</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8</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Tính tài nguyên dự báo trữ lượng khoáng sản</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22.</w:t>
            </w:r>
            <w:r w:rsidR="00242DD7"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23.</w:t>
            </w:r>
            <w:r w:rsidR="00242DD7"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23.</w:t>
            </w:r>
            <w:r w:rsidR="00242DD7"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23.</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FC4F71">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9</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Bảo vệ môi trường và tài nguyên khoáng sản</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FC4F71" w:rsidRDefault="00FC4F71" w:rsidP="00FC4F71">
            <w:pPr>
              <w:spacing w:after="0" w:line="240" w:lineRule="auto"/>
              <w:ind w:left="-108"/>
              <w:jc w:val="right"/>
              <w:rPr>
                <w:rFonts w:asciiTheme="majorHAnsi" w:hAnsiTheme="majorHAnsi" w:cstheme="majorHAnsi"/>
              </w:rPr>
            </w:pPr>
            <w:r w:rsidRPr="00872942">
              <w:rPr>
                <w:rFonts w:asciiTheme="majorHAnsi" w:hAnsiTheme="majorHAnsi" w:cstheme="majorHAnsi"/>
              </w:rPr>
              <w:t>2.000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FC4F71">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10</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Báo cáo kinh tế</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FC4F71" w:rsidRDefault="00FC4F71" w:rsidP="00FC4F71">
            <w:pPr>
              <w:spacing w:after="0" w:line="240" w:lineRule="auto"/>
              <w:ind w:left="-108"/>
              <w:jc w:val="right"/>
              <w:rPr>
                <w:rFonts w:asciiTheme="majorHAnsi" w:hAnsiTheme="majorHAnsi" w:cstheme="majorHAnsi"/>
              </w:rPr>
            </w:pPr>
            <w:r w:rsidRPr="00872942">
              <w:rPr>
                <w:rFonts w:asciiTheme="majorHAnsi" w:hAnsiTheme="majorHAnsi" w:cstheme="majorHAnsi"/>
              </w:rPr>
              <w:t>2.000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FC4F71">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11</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Các nội dung khác</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FC4F71" w:rsidRDefault="00FC4F71" w:rsidP="00FC4F71">
            <w:pPr>
              <w:spacing w:after="0" w:line="240" w:lineRule="auto"/>
              <w:ind w:left="-108"/>
              <w:jc w:val="right"/>
              <w:rPr>
                <w:rFonts w:asciiTheme="majorHAnsi" w:hAnsiTheme="majorHAnsi" w:cstheme="majorHAnsi"/>
              </w:rPr>
            </w:pPr>
            <w:r w:rsidRPr="00872942">
              <w:rPr>
                <w:rFonts w:asciiTheme="majorHAnsi" w:hAnsiTheme="majorHAnsi" w:cstheme="majorHAnsi"/>
              </w:rPr>
              <w:t>2.000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B82536"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iCs/>
              </w:rPr>
            </w:pPr>
            <w:r w:rsidRPr="00B82536">
              <w:rPr>
                <w:rFonts w:asciiTheme="majorHAnsi" w:hAnsiTheme="majorHAnsi" w:cstheme="majorHAnsi"/>
                <w:b/>
                <w:bCs/>
                <w:iCs/>
              </w:rPr>
              <w:t>II</w:t>
            </w:r>
          </w:p>
        </w:tc>
        <w:tc>
          <w:tcPr>
            <w:tcW w:w="3438"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rPr>
                <w:rFonts w:asciiTheme="majorHAnsi" w:hAnsiTheme="majorHAnsi" w:cstheme="majorHAnsi"/>
                <w:b/>
                <w:bCs/>
                <w:iCs/>
              </w:rPr>
            </w:pPr>
            <w:r w:rsidRPr="00B82536">
              <w:rPr>
                <w:rFonts w:asciiTheme="majorHAnsi" w:hAnsiTheme="majorHAnsi" w:cstheme="majorHAnsi"/>
                <w:b/>
                <w:bCs/>
                <w:iCs/>
              </w:rPr>
              <w:t>Phụ lục</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jc w:val="center"/>
              <w:rPr>
                <w:rFonts w:asciiTheme="majorHAnsi" w:hAnsiTheme="majorHAnsi" w:cstheme="majorHAnsi"/>
              </w:rPr>
            </w:pPr>
          </w:p>
        </w:tc>
        <w:tc>
          <w:tcPr>
            <w:tcW w:w="1084"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0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07"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99"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jc w:val="right"/>
              <w:rPr>
                <w:rFonts w:asciiTheme="majorHAnsi" w:hAnsiTheme="majorHAnsi" w:cstheme="majorHAnsi"/>
              </w:rPr>
            </w:pPr>
            <w:r w:rsidRPr="00B82536">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Kết quả phân tích mẫu các loại</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2</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Tính trữ lượng - tài nguyên</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22.</w:t>
            </w:r>
            <w:r w:rsidR="00242DD7"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23.</w:t>
            </w:r>
            <w:r w:rsidR="00242DD7"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23.</w:t>
            </w:r>
            <w:r w:rsidR="00242DD7"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23.</w:t>
            </w:r>
            <w:r w:rsidR="00242DD7"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lastRenderedPageBreak/>
              <w:t>3</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Thống kê toạ độ - độ cao, lưới khống chế và công trình địa chất</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4</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Kết quả phân tích và xử lý mẫu địa hoá</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945"/>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5</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Kết quả nghiên cứu đánh giá công nghệ quặng (Chất lượng quặng, tính khả tuyển)</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7.</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6</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Các nội dung khác</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00242DD7"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00242DD7"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B82536" w:rsidTr="007166E6">
        <w:trPr>
          <w:trHeight w:val="321"/>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iCs/>
              </w:rPr>
            </w:pPr>
            <w:r w:rsidRPr="00B82536">
              <w:rPr>
                <w:rFonts w:asciiTheme="majorHAnsi" w:hAnsiTheme="majorHAnsi" w:cstheme="majorHAnsi"/>
                <w:b/>
                <w:bCs/>
                <w:iCs/>
              </w:rPr>
              <w:t>III</w:t>
            </w:r>
          </w:p>
        </w:tc>
        <w:tc>
          <w:tcPr>
            <w:tcW w:w="3438"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rPr>
                <w:rFonts w:asciiTheme="majorHAnsi" w:hAnsiTheme="majorHAnsi" w:cstheme="majorHAnsi"/>
                <w:b/>
                <w:bCs/>
                <w:iCs/>
              </w:rPr>
            </w:pPr>
            <w:r w:rsidRPr="00B82536">
              <w:rPr>
                <w:rFonts w:asciiTheme="majorHAnsi" w:hAnsiTheme="majorHAnsi" w:cstheme="majorHAnsi"/>
                <w:b/>
                <w:bCs/>
                <w:iCs/>
              </w:rPr>
              <w:t>Bản vẽ</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jc w:val="center"/>
              <w:rPr>
                <w:rFonts w:asciiTheme="majorHAnsi" w:hAnsiTheme="majorHAnsi" w:cstheme="majorHAnsi"/>
                <w:b/>
                <w:bCs/>
                <w:iCs/>
              </w:rPr>
            </w:pPr>
          </w:p>
        </w:tc>
        <w:tc>
          <w:tcPr>
            <w:tcW w:w="1084"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0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07"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99"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jc w:val="right"/>
              <w:rPr>
                <w:rFonts w:asciiTheme="majorHAnsi" w:hAnsiTheme="majorHAnsi" w:cstheme="majorHAnsi"/>
              </w:rPr>
            </w:pPr>
            <w:r w:rsidRPr="00B82536">
              <w:rPr>
                <w:rFonts w:asciiTheme="majorHAnsi" w:hAnsiTheme="majorHAnsi" w:cstheme="majorHAnsi"/>
              </w:rPr>
              <w:t xml:space="preserve"> </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chất và khoáng sản khu vực</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39</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96</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45</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338</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2</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tài liệu thực tế thi công</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68</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124</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73</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366</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3</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bố trí công trình</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204</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260</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209</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503</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4</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chất và khoáng sản mỏ, điểm quặng</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204</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260</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209</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503</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5</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tổng hợp địa vật lý</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68</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124</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73</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366</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6</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tổng hợp địa chất thủy văn-địa chất công trình</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68</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124</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73</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366</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61"/>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7</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vị trí lấy mẫu địa hoá thứ sinh</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68</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124</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73</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366</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8</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vành phân tán địa hoá</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68</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124</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73</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366</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9</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Mặt cắt địa chất khu vực</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39</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96</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45</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338</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10</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Mặt cắt địa chất theo các tuyến thi công</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68</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124</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73</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366</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11</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Bình đồ phân khối tính tài nguyên trữ lượng</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204</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260</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209</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503</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65"/>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12</w:t>
            </w:r>
          </w:p>
        </w:tc>
        <w:tc>
          <w:tcPr>
            <w:tcW w:w="3438" w:type="dxa"/>
            <w:tcBorders>
              <w:top w:val="nil"/>
              <w:left w:val="nil"/>
              <w:bottom w:val="single" w:sz="4" w:space="0" w:color="auto"/>
              <w:right w:val="single" w:sz="4" w:space="0" w:color="auto"/>
            </w:tcBorders>
            <w:shd w:val="clear" w:color="auto" w:fill="auto"/>
            <w:noWrap/>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Mặt cắt địa chất và khối tính trữ lượng</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204</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260</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209</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503</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13</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hình</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39</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96</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45</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338</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14</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Sơ đồ lưới khống chế mặt phẳng và độ cao</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39</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96</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45</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338</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15</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Thiết đồ công trình gặp quặng</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204</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260</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209</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503</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16</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Các bản vẽ khác</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39</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96</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45</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338</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33"/>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b/>
                <w:bCs/>
              </w:rPr>
            </w:pPr>
            <w:r w:rsidRPr="00242DD7">
              <w:rPr>
                <w:rFonts w:asciiTheme="majorHAnsi" w:hAnsiTheme="majorHAnsi" w:cstheme="majorHAnsi"/>
                <w:b/>
                <w:bCs/>
              </w:rPr>
              <w:t>B</w:t>
            </w:r>
          </w:p>
        </w:tc>
        <w:tc>
          <w:tcPr>
            <w:tcW w:w="9588" w:type="dxa"/>
            <w:gridSpan w:val="7"/>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rPr>
            </w:pPr>
            <w:r w:rsidRPr="00242DD7">
              <w:rPr>
                <w:rFonts w:asciiTheme="majorHAnsi" w:hAnsiTheme="majorHAnsi" w:cstheme="majorHAnsi"/>
                <w:b/>
                <w:bCs/>
              </w:rPr>
              <w:t>Báo cáo đo vẽ lập bản đồ địa chất khoáng sản</w:t>
            </w:r>
            <w:r w:rsidRPr="00242DD7">
              <w:rPr>
                <w:rFonts w:asciiTheme="majorHAnsi" w:hAnsiTheme="majorHAnsi" w:cstheme="majorHAnsi"/>
              </w:rPr>
              <w:t xml:space="preserve"> </w:t>
            </w:r>
          </w:p>
        </w:tc>
      </w:tr>
      <w:tr w:rsidR="00242DD7" w:rsidRPr="00B82536"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iCs/>
              </w:rPr>
            </w:pPr>
            <w:r w:rsidRPr="00B82536">
              <w:rPr>
                <w:rFonts w:asciiTheme="majorHAnsi" w:hAnsiTheme="majorHAnsi" w:cstheme="majorHAnsi"/>
                <w:b/>
                <w:bCs/>
                <w:iCs/>
              </w:rPr>
              <w:t>I</w:t>
            </w:r>
          </w:p>
        </w:tc>
        <w:tc>
          <w:tcPr>
            <w:tcW w:w="3438"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rPr>
                <w:rFonts w:asciiTheme="majorHAnsi" w:hAnsiTheme="majorHAnsi" w:cstheme="majorHAnsi"/>
                <w:b/>
                <w:bCs/>
                <w:iCs/>
              </w:rPr>
            </w:pPr>
            <w:r w:rsidRPr="00B82536">
              <w:rPr>
                <w:rFonts w:asciiTheme="majorHAnsi" w:hAnsiTheme="majorHAnsi" w:cstheme="majorHAnsi"/>
                <w:b/>
                <w:bCs/>
                <w:iCs/>
              </w:rPr>
              <w:t>Thuyết minh</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jc w:val="center"/>
              <w:rPr>
                <w:rFonts w:asciiTheme="majorHAnsi" w:hAnsiTheme="majorHAnsi" w:cstheme="majorHAnsi"/>
              </w:rPr>
            </w:pPr>
          </w:p>
        </w:tc>
        <w:tc>
          <w:tcPr>
            <w:tcW w:w="1084"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0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07"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99"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Văn bản thẩm định, phê duyệt báo cáo</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w:t>
            </w:r>
            <w:r w:rsidR="00FC4F71">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4</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4</w:t>
            </w:r>
            <w:r w:rsidR="00FC4F71">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w:t>
            </w:r>
            <w:r w:rsidR="00FC4F71">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lastRenderedPageBreak/>
              <w:t>2</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Mở đầu, đặc điểm địa lý tự nhiên kinh tế, nhân văn</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3</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Lịch sử nghiên cứu địa chất</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4</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Địa tầng</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w:t>
            </w:r>
            <w:r w:rsidR="00FC4F71">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11</w:t>
            </w:r>
            <w:r w:rsidR="00FC4F71">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w:t>
            </w:r>
            <w:r w:rsidR="00FC4F71">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5</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Các thành tạo magma</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w:t>
            </w:r>
            <w:r w:rsidR="00FC4F71">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11</w:t>
            </w:r>
            <w:r w:rsidR="00FC4F71">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w:t>
            </w:r>
            <w:r w:rsidR="00FC4F71">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6</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Cấu trúc kiến tạo</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w:t>
            </w:r>
            <w:r w:rsidR="00FC4F71">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11</w:t>
            </w:r>
            <w:r w:rsidR="00FC4F71">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w:t>
            </w:r>
            <w:r w:rsidR="00FC4F71">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7</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Địa mạo</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3</w:t>
            </w:r>
            <w:r w:rsidR="00FC4F71">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4</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4 000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3</w:t>
            </w:r>
            <w:r w:rsidR="00FC4F71">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8</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Khoáng sản và dự báo khoáng sản</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10</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w:t>
            </w:r>
            <w:r w:rsidR="00FC4F71">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11</w:t>
            </w:r>
            <w:r w:rsidR="00FC4F71">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w:t>
            </w:r>
            <w:r w:rsidR="00FC4F71">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9</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Tài liệu địa hóa, trọng sa</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10 500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11</w:t>
            </w:r>
            <w:r w:rsidR="00FC4F71">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w:t>
            </w:r>
            <w:r w:rsidR="00FC4F71">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10</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Báo cáo kinh tế</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11</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Các nội dung khác</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2.</w:t>
            </w:r>
            <w:r w:rsidR="00242DD7"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B82536"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iCs/>
              </w:rPr>
            </w:pPr>
            <w:r w:rsidRPr="00B82536">
              <w:rPr>
                <w:rFonts w:asciiTheme="majorHAnsi" w:hAnsiTheme="majorHAnsi" w:cstheme="majorHAnsi"/>
                <w:b/>
                <w:bCs/>
                <w:iCs/>
              </w:rPr>
              <w:t>II</w:t>
            </w:r>
          </w:p>
        </w:tc>
        <w:tc>
          <w:tcPr>
            <w:tcW w:w="3438"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rPr>
                <w:rFonts w:asciiTheme="majorHAnsi" w:hAnsiTheme="majorHAnsi" w:cstheme="majorHAnsi"/>
                <w:b/>
                <w:bCs/>
                <w:iCs/>
              </w:rPr>
            </w:pPr>
            <w:r w:rsidRPr="00B82536">
              <w:rPr>
                <w:rFonts w:asciiTheme="majorHAnsi" w:hAnsiTheme="majorHAnsi" w:cstheme="majorHAnsi"/>
                <w:b/>
                <w:bCs/>
                <w:iCs/>
              </w:rPr>
              <w:t>Phụ lục</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jc w:val="center"/>
              <w:rPr>
                <w:rFonts w:asciiTheme="majorHAnsi" w:hAnsiTheme="majorHAnsi" w:cstheme="majorHAnsi"/>
              </w:rPr>
            </w:pPr>
          </w:p>
        </w:tc>
        <w:tc>
          <w:tcPr>
            <w:tcW w:w="1084"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0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07"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99"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Kết quả công tác trọng sa</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11</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2</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Kết quả công tác bùn đáy</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11</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3</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Kết quả công tác địa vật lý</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11</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4</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Kết quả công tác viễn thám</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4 000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5</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Thống kê các kết quả phân tích</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4 000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6</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Sổ khoáng sàng, biểu hiện khoáng sản (Sổ mỏ và điểm quặng)</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11</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7</w:t>
            </w:r>
          </w:p>
        </w:tc>
        <w:tc>
          <w:tcPr>
            <w:tcW w:w="3438" w:type="dxa"/>
            <w:tcBorders>
              <w:top w:val="nil"/>
              <w:left w:val="nil"/>
              <w:bottom w:val="single" w:sz="4" w:space="0" w:color="auto"/>
              <w:right w:val="single" w:sz="4" w:space="0" w:color="auto"/>
            </w:tcBorders>
            <w:shd w:val="clear" w:color="auto" w:fill="auto"/>
            <w:noWrap/>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Báo cáo điều tra chi tiết khoáng sản</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11</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8</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Thiết đồ công trình điều tra chi tiết khoáng sản</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11</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9</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Các nội dung khác</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2.</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B82536"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iCs/>
              </w:rPr>
            </w:pPr>
            <w:r w:rsidRPr="00B82536">
              <w:rPr>
                <w:rFonts w:asciiTheme="majorHAnsi" w:hAnsiTheme="majorHAnsi" w:cstheme="majorHAnsi"/>
                <w:b/>
                <w:bCs/>
                <w:iCs/>
              </w:rPr>
              <w:t>III</w:t>
            </w:r>
          </w:p>
        </w:tc>
        <w:tc>
          <w:tcPr>
            <w:tcW w:w="3438"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rPr>
                <w:rFonts w:asciiTheme="majorHAnsi" w:hAnsiTheme="majorHAnsi" w:cstheme="majorHAnsi"/>
                <w:b/>
                <w:bCs/>
                <w:iCs/>
              </w:rPr>
            </w:pPr>
            <w:r w:rsidRPr="00B82536">
              <w:rPr>
                <w:rFonts w:asciiTheme="majorHAnsi" w:hAnsiTheme="majorHAnsi" w:cstheme="majorHAnsi"/>
                <w:b/>
                <w:bCs/>
                <w:iCs/>
              </w:rPr>
              <w:t>Bản vẽ</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jc w:val="center"/>
              <w:rPr>
                <w:rFonts w:asciiTheme="majorHAnsi" w:hAnsiTheme="majorHAnsi" w:cstheme="majorHAnsi"/>
                <w:b/>
                <w:bCs/>
                <w:iCs/>
              </w:rPr>
            </w:pPr>
          </w:p>
        </w:tc>
        <w:tc>
          <w:tcPr>
            <w:tcW w:w="1084"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0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07"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99"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tài liệu thực tế địa chất</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37</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93</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42</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366</w:t>
            </w:r>
            <w:r>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2</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chất</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51</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107</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56</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350</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3</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chất khoáng sản  (dự báo tài nguyên khoáng sản)</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145</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201</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150</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443</w:t>
            </w:r>
            <w:r w:rsidR="00FC4F71">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4</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Sơ đồ kiến tạo</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51</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107</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56</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350</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5</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mạo</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51</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107</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56</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350</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6</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tài liệu thực tế trọng sa-bùn đáy</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145</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201</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150</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443</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lastRenderedPageBreak/>
              <w:t>7</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trọng sa, bản đồ trầm tích dòng</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145</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201</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150</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443</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8</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trầm tích dòng</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37</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42</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366</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9</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Sơ đồ tài liệu thực tế mỏ, điểm khoáng sản</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145</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201</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150</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443</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10</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Sơ đồ địa chất-khoáng sản mỏ, điểm khoáng  sản chi tiết</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145</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201</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150</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443</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11</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chất- địa mạo</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51</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107</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56</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350</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12</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Các bản đồ tổng hợp chuyên ngành khác</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51</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107</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56</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350</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13</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Các bản vẽ khác</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37</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42</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366</w:t>
            </w:r>
            <w:r>
              <w:rPr>
                <w:rFonts w:asciiTheme="majorHAnsi" w:hAnsiTheme="majorHAnsi" w:cstheme="majorHAnsi"/>
              </w:rPr>
              <w:t>.</w:t>
            </w:r>
            <w:r w:rsidRPr="00242DD7">
              <w:rPr>
                <w:rFonts w:asciiTheme="majorHAnsi" w:hAnsiTheme="majorHAnsi" w:cstheme="majorHAnsi"/>
              </w:rPr>
              <w:t>000</w:t>
            </w:r>
          </w:p>
        </w:tc>
      </w:tr>
      <w:tr w:rsidR="00242DD7" w:rsidRPr="00242DD7" w:rsidTr="007166E6">
        <w:trPr>
          <w:trHeight w:val="30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b/>
                <w:bCs/>
              </w:rPr>
            </w:pPr>
            <w:r w:rsidRPr="00242DD7">
              <w:rPr>
                <w:rFonts w:asciiTheme="majorHAnsi" w:hAnsiTheme="majorHAnsi" w:cstheme="majorHAnsi"/>
                <w:b/>
                <w:bCs/>
              </w:rPr>
              <w:t>C</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b/>
                <w:bCs/>
              </w:rPr>
            </w:pPr>
            <w:r w:rsidRPr="00242DD7">
              <w:rPr>
                <w:rFonts w:asciiTheme="majorHAnsi" w:hAnsiTheme="majorHAnsi" w:cstheme="majorHAnsi"/>
                <w:b/>
                <w:bCs/>
              </w:rPr>
              <w:t>Báo cáo địa chất đô thị</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b/>
                <w:bCs/>
              </w:rPr>
            </w:pP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rPr>
            </w:pPr>
            <w:r w:rsidRPr="00242DD7">
              <w:rPr>
                <w:rFonts w:asciiTheme="majorHAnsi" w:hAnsiTheme="majorHAnsi" w:cstheme="majorHAnsi"/>
              </w:rPr>
              <w:t> </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rPr>
            </w:pPr>
            <w:r w:rsidRPr="00242DD7">
              <w:rPr>
                <w:rFonts w:asciiTheme="majorHAnsi" w:hAnsiTheme="majorHAnsi" w:cstheme="majorHAnsi"/>
              </w:rPr>
              <w:t> </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rPr>
            </w:pPr>
            <w:r w:rsidRPr="00242DD7">
              <w:rPr>
                <w:rFonts w:asciiTheme="majorHAnsi" w:hAnsiTheme="majorHAnsi" w:cstheme="majorHAnsi"/>
              </w:rPr>
              <w:t>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rPr>
            </w:pPr>
            <w:r w:rsidRPr="00242DD7">
              <w:rPr>
                <w:rFonts w:asciiTheme="majorHAnsi" w:hAnsiTheme="majorHAnsi" w:cstheme="majorHAnsi"/>
              </w:rPr>
              <w:t> </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rPr>
            </w:pPr>
            <w:r w:rsidRPr="00242DD7">
              <w:rPr>
                <w:rFonts w:asciiTheme="majorHAnsi" w:hAnsiTheme="majorHAnsi" w:cstheme="majorHAnsi"/>
              </w:rPr>
              <w:t> </w:t>
            </w:r>
          </w:p>
        </w:tc>
      </w:tr>
      <w:tr w:rsidR="00242DD7" w:rsidRPr="00B82536"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iCs/>
              </w:rPr>
            </w:pPr>
            <w:r w:rsidRPr="00B82536">
              <w:rPr>
                <w:rFonts w:asciiTheme="majorHAnsi" w:hAnsiTheme="majorHAnsi" w:cstheme="majorHAnsi"/>
                <w:b/>
                <w:bCs/>
                <w:iCs/>
              </w:rPr>
              <w:t>I</w:t>
            </w:r>
          </w:p>
        </w:tc>
        <w:tc>
          <w:tcPr>
            <w:tcW w:w="3438"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rPr>
                <w:rFonts w:asciiTheme="majorHAnsi" w:hAnsiTheme="majorHAnsi" w:cstheme="majorHAnsi"/>
                <w:b/>
                <w:bCs/>
                <w:iCs/>
              </w:rPr>
            </w:pPr>
            <w:r w:rsidRPr="00B82536">
              <w:rPr>
                <w:rFonts w:asciiTheme="majorHAnsi" w:hAnsiTheme="majorHAnsi" w:cstheme="majorHAnsi"/>
                <w:b/>
                <w:bCs/>
                <w:iCs/>
              </w:rPr>
              <w:t>Thuyết minh</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jc w:val="center"/>
              <w:rPr>
                <w:rFonts w:asciiTheme="majorHAnsi" w:hAnsiTheme="majorHAnsi" w:cstheme="majorHAnsi"/>
              </w:rPr>
            </w:pPr>
          </w:p>
        </w:tc>
        <w:tc>
          <w:tcPr>
            <w:tcW w:w="1084"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0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07"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99"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Văn bản thẩm định, phê duyệt báo cáo</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w:t>
            </w:r>
            <w:r w:rsidR="00FC4F71">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2</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Mở đầu, đặc điểm địa lý tự nhiên kinh tế, nhân văn</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1</w:t>
            </w:r>
            <w:r w:rsidR="00FC4F71">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1.</w:t>
            </w:r>
            <w:r w:rsidR="00242DD7"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1.</w:t>
            </w:r>
            <w:r w:rsidR="00242DD7"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3</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Thuyết minh địa chất</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4</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Thuyết minh khoáng sản</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5</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Thuyết minh vỏ phong hóa</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6</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Thuyết minh địa mạo</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7</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Thuyết minh tân kiến tạo</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8</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Thuyết minh địa chất thủy văn</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9</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Thuyết minh địa chất công trình</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10</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Thuyết minh địa chất môi trường</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11</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Thuyết minh địa vật lý môi trường</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1.</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1.</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12</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Thuyết minh các tai biến địa động lực</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1.</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1.</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13</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Thuyết minh các tai biến do quá trình địa chất</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14</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Thuyết minh các tai biến do con người</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15</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Thuyết minh đánh giá tổng hợp các yếu tố địa chất môi trường</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16</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Báo cáo kinh tế</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1.</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1.</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17</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Các nội dung khác</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1.</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1.</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B82536"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iCs/>
              </w:rPr>
            </w:pPr>
            <w:r w:rsidRPr="00B82536">
              <w:rPr>
                <w:rFonts w:asciiTheme="majorHAnsi" w:hAnsiTheme="majorHAnsi" w:cstheme="majorHAnsi"/>
                <w:b/>
                <w:bCs/>
                <w:iCs/>
              </w:rPr>
              <w:lastRenderedPageBreak/>
              <w:t>II</w:t>
            </w:r>
          </w:p>
        </w:tc>
        <w:tc>
          <w:tcPr>
            <w:tcW w:w="3438"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rPr>
                <w:rFonts w:asciiTheme="majorHAnsi" w:hAnsiTheme="majorHAnsi" w:cstheme="majorHAnsi"/>
                <w:b/>
                <w:bCs/>
                <w:iCs/>
              </w:rPr>
            </w:pPr>
            <w:r w:rsidRPr="00B82536">
              <w:rPr>
                <w:rFonts w:asciiTheme="majorHAnsi" w:hAnsiTheme="majorHAnsi" w:cstheme="majorHAnsi"/>
                <w:b/>
                <w:bCs/>
                <w:iCs/>
              </w:rPr>
              <w:t>Phụ lục</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jc w:val="center"/>
              <w:rPr>
                <w:rFonts w:asciiTheme="majorHAnsi" w:hAnsiTheme="majorHAnsi" w:cstheme="majorHAnsi"/>
              </w:rPr>
            </w:pPr>
          </w:p>
        </w:tc>
        <w:tc>
          <w:tcPr>
            <w:tcW w:w="1084"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0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07"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99"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Phụ lục thống kê các công trình địa chất (lỗ khoan, hào, giế</w:t>
            </w:r>
            <w:r>
              <w:rPr>
                <w:rFonts w:asciiTheme="majorHAnsi" w:hAnsiTheme="majorHAnsi" w:cstheme="majorHAnsi"/>
              </w:rPr>
              <w:t>ng,...</w:t>
            </w:r>
            <w:r w:rsidRPr="00242DD7">
              <w:rPr>
                <w:rFonts w:asciiTheme="majorHAnsi" w:hAnsiTheme="majorHAnsi" w:cstheme="majorHAnsi"/>
              </w:rPr>
              <w:t>)</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1.</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1.</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2</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Phụ lục tổng hợp kết quả bom hút nước thí nghiệm các lỗ khoan</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9.</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3</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Phụ lục tổng hợp kết quả múc nước thí nghiệm các giếng đào</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9.</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4</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FC4F71">
            <w:pPr>
              <w:spacing w:after="0" w:line="240" w:lineRule="auto"/>
              <w:ind w:left="-90" w:right="-115"/>
              <w:rPr>
                <w:rFonts w:asciiTheme="majorHAnsi" w:hAnsiTheme="majorHAnsi" w:cstheme="majorHAnsi"/>
              </w:rPr>
            </w:pPr>
            <w:r w:rsidRPr="00242DD7">
              <w:rPr>
                <w:rFonts w:asciiTheme="majorHAnsi" w:hAnsiTheme="majorHAnsi" w:cstheme="majorHAnsi"/>
              </w:rPr>
              <w:t>Phụ lục thống kê các nguồn lộ nước dưới đất</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5</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Phụ lục tổng hợp thành phần hoá học nước</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9.</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6</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Phụ lục tổng hợp kết quả phân tích mẫu vi sinh</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1.</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1.</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7</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Phụ lục tổng hợp kết quả phân tích hóa thạch</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1.</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1.</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8</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Phụ lục tổng hợp kết quả phân tích mẫu vi lượng</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9</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Phụ lục tổng hợp kết quả phân tích mẫu nhiễm bẩn</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9.</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10</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Phụ lục tổng hợp kết quả phân tích mẫu sắt</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11</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Phụ lục cột địa tầng các lỗ khoan</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FC4F71" w:rsidP="00242DD7">
            <w:pPr>
              <w:spacing w:after="0" w:line="240" w:lineRule="auto"/>
              <w:ind w:left="-108"/>
              <w:jc w:val="right"/>
              <w:rPr>
                <w:rFonts w:asciiTheme="majorHAnsi" w:hAnsiTheme="majorHAnsi" w:cstheme="majorHAnsi"/>
              </w:rPr>
            </w:pPr>
            <w:r>
              <w:rPr>
                <w:rFonts w:asciiTheme="majorHAnsi" w:hAnsiTheme="majorHAnsi" w:cstheme="majorHAnsi"/>
              </w:rPr>
              <w:t>9.</w:t>
            </w:r>
            <w:r w:rsidR="00242DD7"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9</w:t>
            </w:r>
            <w:r w:rsidR="00FC4F71">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9</w:t>
            </w:r>
            <w:r w:rsidR="00FC4F71">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9</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12</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Phụ lục tính chất cơ lý của các phức hệ thạch học</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13</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Các nội dung khác</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1.</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Pr>
                <w:rFonts w:asciiTheme="majorHAnsi" w:hAnsiTheme="majorHAnsi" w:cstheme="majorHAnsi"/>
              </w:rPr>
              <w:t>1.</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B82536"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iCs/>
              </w:rPr>
            </w:pPr>
            <w:r w:rsidRPr="00B82536">
              <w:rPr>
                <w:rFonts w:asciiTheme="majorHAnsi" w:hAnsiTheme="majorHAnsi" w:cstheme="majorHAnsi"/>
                <w:b/>
                <w:bCs/>
                <w:iCs/>
              </w:rPr>
              <w:t>III</w:t>
            </w:r>
          </w:p>
        </w:tc>
        <w:tc>
          <w:tcPr>
            <w:tcW w:w="3438"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rPr>
                <w:rFonts w:asciiTheme="majorHAnsi" w:hAnsiTheme="majorHAnsi" w:cstheme="majorHAnsi"/>
                <w:b/>
                <w:bCs/>
                <w:iCs/>
              </w:rPr>
            </w:pPr>
            <w:r w:rsidRPr="00B82536">
              <w:rPr>
                <w:rFonts w:asciiTheme="majorHAnsi" w:hAnsiTheme="majorHAnsi" w:cstheme="majorHAnsi"/>
                <w:b/>
                <w:bCs/>
                <w:iCs/>
              </w:rPr>
              <w:t>Bản vẽ</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jc w:val="center"/>
              <w:rPr>
                <w:rFonts w:asciiTheme="majorHAnsi" w:hAnsiTheme="majorHAnsi" w:cstheme="majorHAnsi"/>
                <w:b/>
                <w:bCs/>
                <w:iCs/>
              </w:rPr>
            </w:pPr>
          </w:p>
        </w:tc>
        <w:tc>
          <w:tcPr>
            <w:tcW w:w="1084"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0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07"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99"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chất-khoáng sản</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43</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99</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48</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342</w:t>
            </w:r>
            <w:r w:rsidR="00FC4F71">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2</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mạo</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99</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48</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342</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3</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địa mạo-tân kiến tạo-động lực</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99</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48</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342</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4</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đất và vỏ phong hoá</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99</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48</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342</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5</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chất thuỷ văn</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99</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48</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342</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6</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chất công trình</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43</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99</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48</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342</w:t>
            </w:r>
            <w:r>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7</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phân vùng địa chất công trình</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85</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141</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90</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383</w:t>
            </w:r>
            <w:r w:rsidR="00FC4F71">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8</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đặc trưng địa vật lý môi trường</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32</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88</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37</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330</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9</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chất môi trường</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85</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141</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90</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383</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lastRenderedPageBreak/>
              <w:t>10</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phân vùng định hướng sử dụng đất</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85</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141</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90</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383</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11</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hình chỉnh lý và bổ sung</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32</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88</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37</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330</w:t>
            </w:r>
            <w:r>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12</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Các bản vẽ khác</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32</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88</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37</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330</w:t>
            </w:r>
            <w:r w:rsidR="00FC4F71">
              <w:rPr>
                <w:rFonts w:asciiTheme="majorHAnsi" w:hAnsiTheme="majorHAnsi" w:cstheme="majorHAnsi"/>
              </w:rPr>
              <w:t>.</w:t>
            </w:r>
            <w:r w:rsidRPr="00242DD7">
              <w:rPr>
                <w:rFonts w:asciiTheme="majorHAnsi" w:hAnsiTheme="majorHAnsi" w:cstheme="majorHAnsi"/>
              </w:rPr>
              <w:t>000</w:t>
            </w:r>
          </w:p>
        </w:tc>
      </w:tr>
      <w:tr w:rsidR="00242DD7" w:rsidRPr="00242DD7" w:rsidTr="007166E6">
        <w:trPr>
          <w:trHeight w:val="369"/>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b/>
                <w:bCs/>
              </w:rPr>
            </w:pPr>
            <w:r w:rsidRPr="00242DD7">
              <w:rPr>
                <w:rFonts w:asciiTheme="majorHAnsi" w:hAnsiTheme="majorHAnsi" w:cstheme="majorHAnsi"/>
                <w:b/>
                <w:bCs/>
              </w:rPr>
              <w:t>D</w:t>
            </w:r>
          </w:p>
        </w:tc>
        <w:tc>
          <w:tcPr>
            <w:tcW w:w="9588" w:type="dxa"/>
            <w:gridSpan w:val="7"/>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rPr>
            </w:pPr>
            <w:r w:rsidRPr="00242DD7">
              <w:rPr>
                <w:rFonts w:asciiTheme="majorHAnsi" w:hAnsiTheme="majorHAnsi" w:cstheme="majorHAnsi"/>
                <w:b/>
                <w:bCs/>
              </w:rPr>
              <w:t>Báo cáo Địa chất thủy văn - Địa chất công trình</w:t>
            </w:r>
            <w:r w:rsidRPr="00242DD7">
              <w:rPr>
                <w:rFonts w:asciiTheme="majorHAnsi" w:hAnsiTheme="majorHAnsi" w:cstheme="majorHAnsi"/>
              </w:rPr>
              <w:t xml:space="preserve"> </w:t>
            </w:r>
          </w:p>
        </w:tc>
      </w:tr>
      <w:tr w:rsidR="00242DD7" w:rsidRPr="00B82536"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iCs/>
              </w:rPr>
            </w:pPr>
            <w:r w:rsidRPr="00B82536">
              <w:rPr>
                <w:rFonts w:asciiTheme="majorHAnsi" w:hAnsiTheme="majorHAnsi" w:cstheme="majorHAnsi"/>
                <w:b/>
                <w:bCs/>
                <w:iCs/>
              </w:rPr>
              <w:t>I</w:t>
            </w:r>
          </w:p>
        </w:tc>
        <w:tc>
          <w:tcPr>
            <w:tcW w:w="3438"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rPr>
                <w:rFonts w:asciiTheme="majorHAnsi" w:hAnsiTheme="majorHAnsi" w:cstheme="majorHAnsi"/>
                <w:b/>
                <w:bCs/>
                <w:iCs/>
              </w:rPr>
            </w:pPr>
            <w:r w:rsidRPr="00B82536">
              <w:rPr>
                <w:rFonts w:asciiTheme="majorHAnsi" w:hAnsiTheme="majorHAnsi" w:cstheme="majorHAnsi"/>
                <w:b/>
                <w:bCs/>
                <w:iCs/>
              </w:rPr>
              <w:t>Thuyết minh</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jc w:val="center"/>
              <w:rPr>
                <w:rFonts w:asciiTheme="majorHAnsi" w:hAnsiTheme="majorHAnsi" w:cstheme="majorHAnsi"/>
                <w:b/>
                <w:bCs/>
                <w:iCs/>
              </w:rPr>
            </w:pPr>
          </w:p>
        </w:tc>
        <w:tc>
          <w:tcPr>
            <w:tcW w:w="1084"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0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07"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99"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jc w:val="right"/>
              <w:rPr>
                <w:rFonts w:asciiTheme="majorHAnsi" w:hAnsiTheme="majorHAnsi" w:cstheme="majorHAnsi"/>
              </w:rPr>
            </w:pPr>
            <w:r w:rsidRPr="00B82536">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Văn bản thẩm định, phê duyệt báo cáo</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w:t>
            </w:r>
            <w:r w:rsidR="00FC4F71">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4</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4</w:t>
            </w:r>
            <w:r w:rsidR="00FC4F71">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w:t>
            </w:r>
            <w:r w:rsidR="00FC4F71">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2</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Mở đầu, đặc điểm địa lý tự nhiên kinh tế, nhân văn</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1</w:t>
            </w:r>
            <w:r w:rsidR="00FC4F71">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3</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Lịch sử nghiên cứu địa chất, đ</w:t>
            </w:r>
            <w:r w:rsidRPr="00242DD7">
              <w:rPr>
                <w:rFonts w:asciiTheme="majorHAnsi" w:hAnsiTheme="majorHAnsi" w:cstheme="majorHAnsi"/>
                <w:bCs/>
              </w:rPr>
              <w:t>ịa chất thủy văn - địa chất công trình</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4</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Khối lượng và phương pháp thực hiện các dạng công tác</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5</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Đặc điểm địa chất</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w:t>
            </w:r>
            <w:r w:rsidR="00FC4F71">
              <w:rPr>
                <w:rFonts w:asciiTheme="majorHAnsi" w:hAnsiTheme="majorHAnsi" w:cstheme="majorHAnsi"/>
              </w:rPr>
              <w:t>.</w:t>
            </w:r>
            <w:r w:rsidRPr="00242DD7">
              <w:rPr>
                <w:rFonts w:asciiTheme="majorHAnsi" w:hAnsiTheme="majorHAnsi" w:cstheme="majorHAnsi"/>
              </w:rPr>
              <w:t>400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w:t>
            </w:r>
            <w:r w:rsidR="00FC4F71">
              <w:rPr>
                <w:rFonts w:asciiTheme="majorHAnsi" w:hAnsiTheme="majorHAnsi" w:cstheme="majorHAnsi"/>
              </w:rPr>
              <w:t>.</w:t>
            </w:r>
            <w:r w:rsidRPr="00242DD7">
              <w:rPr>
                <w:rFonts w:asciiTheme="majorHAnsi" w:hAnsiTheme="majorHAnsi" w:cstheme="majorHAnsi"/>
              </w:rPr>
              <w:t>800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4</w:t>
            </w:r>
            <w:r w:rsidR="00FC4F71">
              <w:rPr>
                <w:rFonts w:asciiTheme="majorHAnsi" w:hAnsiTheme="majorHAnsi" w:cstheme="majorHAnsi"/>
              </w:rPr>
              <w:t>.</w:t>
            </w:r>
            <w:r w:rsidRPr="00242DD7">
              <w:rPr>
                <w:rFonts w:asciiTheme="majorHAnsi" w:hAnsiTheme="majorHAnsi" w:cstheme="majorHAnsi"/>
              </w:rPr>
              <w:t>100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w:t>
            </w:r>
            <w:r w:rsidR="00FC4F71">
              <w:rPr>
                <w:rFonts w:asciiTheme="majorHAnsi" w:hAnsiTheme="majorHAnsi" w:cstheme="majorHAnsi"/>
              </w:rPr>
              <w:t>.</w:t>
            </w:r>
            <w:r w:rsidRPr="00242DD7">
              <w:rPr>
                <w:rFonts w:asciiTheme="majorHAnsi" w:hAnsiTheme="majorHAnsi" w:cstheme="majorHAnsi"/>
              </w:rPr>
              <w:t>600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6</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Đặc điểm đ</w:t>
            </w:r>
            <w:r w:rsidRPr="00242DD7">
              <w:rPr>
                <w:rFonts w:asciiTheme="majorHAnsi" w:hAnsiTheme="majorHAnsi" w:cstheme="majorHAnsi"/>
                <w:bCs/>
              </w:rPr>
              <w:t>ịa chất thủy văn - địa chất công trình</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11</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7</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Kết quả điều tra thăm dò</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11</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945"/>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8</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Phương hướng điều tra, khai thác, sử dụng hợp lý nước dưới đất và đất xây dựng</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w:t>
            </w:r>
            <w:r w:rsidR="00FC4F71">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4</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4</w:t>
            </w:r>
            <w:r w:rsidR="00FC4F71">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w:t>
            </w:r>
            <w:r w:rsidR="00FC4F71">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9</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Báo cáo kinh tế</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10</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Các nội dung khác</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B82536"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iCs/>
              </w:rPr>
            </w:pPr>
            <w:r w:rsidRPr="00B82536">
              <w:rPr>
                <w:rFonts w:asciiTheme="majorHAnsi" w:hAnsiTheme="majorHAnsi" w:cstheme="majorHAnsi"/>
                <w:b/>
                <w:bCs/>
                <w:iCs/>
              </w:rPr>
              <w:t>II</w:t>
            </w:r>
          </w:p>
        </w:tc>
        <w:tc>
          <w:tcPr>
            <w:tcW w:w="3438"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rPr>
                <w:rFonts w:asciiTheme="majorHAnsi" w:hAnsiTheme="majorHAnsi" w:cstheme="majorHAnsi"/>
                <w:b/>
                <w:bCs/>
                <w:iCs/>
              </w:rPr>
            </w:pPr>
            <w:r w:rsidRPr="00B82536">
              <w:rPr>
                <w:rFonts w:asciiTheme="majorHAnsi" w:hAnsiTheme="majorHAnsi" w:cstheme="majorHAnsi"/>
                <w:b/>
                <w:bCs/>
                <w:iCs/>
              </w:rPr>
              <w:t>Phụ lục</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jc w:val="center"/>
              <w:rPr>
                <w:rFonts w:asciiTheme="majorHAnsi" w:hAnsiTheme="majorHAnsi" w:cstheme="majorHAnsi"/>
              </w:rPr>
            </w:pPr>
          </w:p>
        </w:tc>
        <w:tc>
          <w:tcPr>
            <w:tcW w:w="1084"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0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07"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99"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Tổng hợp kết quả phân tích thành phần hoá học của nước</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11</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2</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Tổng hợp tài liệu thống kê các lỗ khoan địa chất thuỷ văn</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3</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Tổng hợp tài liệu thống kê các giếng khảo sát đ</w:t>
            </w:r>
            <w:r w:rsidRPr="00242DD7">
              <w:rPr>
                <w:rFonts w:asciiTheme="majorHAnsi" w:hAnsiTheme="majorHAnsi" w:cstheme="majorHAnsi"/>
                <w:bCs/>
              </w:rPr>
              <w:t>ịa chất thủy văn</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4</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Tổng hợp tài liệu thống kê các nguồn lộ nước dưới đất</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5</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Tổng hợp kết quả đo mực nước và đánh giá chất lượng nước</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6</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Kết quả tính các chỉ tiêu cơ lý đất đá</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7</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Thống kê các loại (công trình, điểm lộ nước,,,)</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lastRenderedPageBreak/>
              <w:t>8</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Các thiết đồ công trình, các biểu đồ, đồ thị</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w:t>
            </w:r>
            <w:r>
              <w:rPr>
                <w:rFonts w:asciiTheme="majorHAnsi" w:hAnsiTheme="majorHAnsi" w:cstheme="majorHAnsi"/>
              </w:rPr>
              <w:t>.</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9</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Các nội dung khác</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1</w:t>
            </w:r>
            <w:r w:rsidR="00FC4F71">
              <w:rPr>
                <w:rFonts w:asciiTheme="majorHAnsi" w:hAnsiTheme="majorHAnsi" w:cstheme="majorHAnsi"/>
              </w:rPr>
              <w:t>.</w:t>
            </w:r>
            <w:r w:rsidRPr="00242DD7">
              <w:rPr>
                <w:rFonts w:asciiTheme="majorHAnsi" w:hAnsiTheme="majorHAnsi" w:cstheme="majorHAnsi"/>
              </w:rPr>
              <w:t>500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B82536"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iCs/>
              </w:rPr>
            </w:pPr>
            <w:r w:rsidRPr="00B82536">
              <w:rPr>
                <w:rFonts w:asciiTheme="majorHAnsi" w:hAnsiTheme="majorHAnsi" w:cstheme="majorHAnsi"/>
                <w:b/>
                <w:bCs/>
                <w:iCs/>
              </w:rPr>
              <w:t>III</w:t>
            </w:r>
          </w:p>
        </w:tc>
        <w:tc>
          <w:tcPr>
            <w:tcW w:w="3438"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rPr>
                <w:rFonts w:asciiTheme="majorHAnsi" w:hAnsiTheme="majorHAnsi" w:cstheme="majorHAnsi"/>
                <w:b/>
                <w:bCs/>
                <w:iCs/>
              </w:rPr>
            </w:pPr>
            <w:r w:rsidRPr="00B82536">
              <w:rPr>
                <w:rFonts w:asciiTheme="majorHAnsi" w:hAnsiTheme="majorHAnsi" w:cstheme="majorHAnsi"/>
                <w:b/>
                <w:bCs/>
                <w:iCs/>
              </w:rPr>
              <w:t>Bản vẽ</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jc w:val="center"/>
              <w:rPr>
                <w:rFonts w:asciiTheme="majorHAnsi" w:hAnsiTheme="majorHAnsi" w:cstheme="majorHAnsi"/>
                <w:b/>
                <w:bCs/>
                <w:iCs/>
              </w:rPr>
            </w:pPr>
          </w:p>
        </w:tc>
        <w:tc>
          <w:tcPr>
            <w:tcW w:w="1084"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0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07"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99"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chất khu vực, kèm theo mặt cắt địa chất</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35</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91</w:t>
            </w:r>
            <w:r w:rsidR="00FC4F71">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40</w:t>
            </w:r>
            <w:r w:rsidR="00FC4F71">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334</w:t>
            </w:r>
            <w:r w:rsidR="00FC4F71">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2</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mạo khu vực, kèm theo mặt cắt địa mạo</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35</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91</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40</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334</w:t>
            </w:r>
            <w:r>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3</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tài liệu thực tế  đ</w:t>
            </w:r>
            <w:r w:rsidRPr="00242DD7">
              <w:rPr>
                <w:rFonts w:asciiTheme="majorHAnsi" w:hAnsiTheme="majorHAnsi" w:cstheme="majorHAnsi"/>
                <w:bCs/>
              </w:rPr>
              <w:t>ịa chất thủy văn - địa chất công trình</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51</w:t>
            </w:r>
            <w:r w:rsidR="00567135">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107</w:t>
            </w:r>
            <w:r w:rsidR="00567135">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56</w:t>
            </w:r>
            <w:r w:rsidR="00567135">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349</w:t>
            </w:r>
            <w:r w:rsidR="00567135">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4</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w:t>
            </w:r>
            <w:r w:rsidRPr="00242DD7">
              <w:rPr>
                <w:rFonts w:asciiTheme="majorHAnsi" w:hAnsiTheme="majorHAnsi" w:cstheme="majorHAnsi"/>
                <w:bCs/>
              </w:rPr>
              <w:t>ịa chất thủy văn - địa chất công trình</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130</w:t>
            </w:r>
            <w:r w:rsidR="00567135">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187</w:t>
            </w:r>
            <w:r w:rsidR="00567135">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136</w:t>
            </w:r>
            <w:r w:rsidR="00567135">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429</w:t>
            </w:r>
            <w:r w:rsidR="00567135">
              <w:rPr>
                <w:rFonts w:asciiTheme="majorHAnsi" w:hAnsiTheme="majorHAnsi" w:cstheme="majorHAnsi"/>
              </w:rPr>
              <w:t>.</w:t>
            </w:r>
            <w:r w:rsidRPr="00242DD7">
              <w:rPr>
                <w:rFonts w:asciiTheme="majorHAnsi" w:hAnsiTheme="majorHAnsi" w:cstheme="majorHAnsi"/>
              </w:rPr>
              <w:t>000</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5</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phân vùng đ</w:t>
            </w:r>
            <w:r w:rsidRPr="00242DD7">
              <w:rPr>
                <w:rFonts w:asciiTheme="majorHAnsi" w:hAnsiTheme="majorHAnsi" w:cstheme="majorHAnsi"/>
                <w:bCs/>
              </w:rPr>
              <w:t>ịa chất thủy văn - địa chất công trình</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51</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107</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56</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349</w:t>
            </w:r>
            <w:r>
              <w:rPr>
                <w:rFonts w:asciiTheme="majorHAnsi" w:hAnsiTheme="majorHAnsi" w:cstheme="majorHAnsi"/>
              </w:rPr>
              <w:t>.</w:t>
            </w:r>
            <w:r w:rsidRPr="00242DD7">
              <w:rPr>
                <w:rFonts w:asciiTheme="majorHAnsi" w:hAnsiTheme="majorHAnsi" w:cstheme="majorHAnsi"/>
              </w:rPr>
              <w:t>000</w:t>
            </w:r>
          </w:p>
        </w:tc>
      </w:tr>
      <w:tr w:rsidR="00567135"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6</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điểm nghiên cứu nước dưới đất</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51</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107</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56</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349</w:t>
            </w:r>
            <w:r>
              <w:rPr>
                <w:rFonts w:asciiTheme="majorHAnsi" w:hAnsiTheme="majorHAnsi" w:cstheme="majorHAnsi"/>
              </w:rPr>
              <w:t>.</w:t>
            </w:r>
            <w:r w:rsidRPr="00242DD7">
              <w:rPr>
                <w:rFonts w:asciiTheme="majorHAnsi" w:hAnsiTheme="majorHAnsi" w:cstheme="majorHAnsi"/>
              </w:rPr>
              <w:t>000</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7</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tầng các lỗ khoan</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51</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107</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56</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349</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8</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kết quả địa vật lý</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35</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91</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40</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334</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9</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hình và công trình</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35</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91</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40</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334</w:t>
            </w:r>
            <w:r>
              <w:rPr>
                <w:rFonts w:asciiTheme="majorHAnsi" w:hAnsiTheme="majorHAnsi" w:cstheme="majorHAnsi"/>
              </w:rPr>
              <w:t>.</w:t>
            </w:r>
            <w:r w:rsidRPr="00242DD7">
              <w:rPr>
                <w:rFonts w:asciiTheme="majorHAnsi" w:hAnsiTheme="majorHAnsi" w:cstheme="majorHAnsi"/>
              </w:rPr>
              <w:t>000</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10</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Bình đồ các loại</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51</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107</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56</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349</w:t>
            </w:r>
            <w:r>
              <w:rPr>
                <w:rFonts w:asciiTheme="majorHAnsi" w:hAnsiTheme="majorHAnsi" w:cstheme="majorHAnsi"/>
              </w:rPr>
              <w:t>.</w:t>
            </w:r>
            <w:r w:rsidRPr="00242DD7">
              <w:rPr>
                <w:rFonts w:asciiTheme="majorHAnsi" w:hAnsiTheme="majorHAnsi" w:cstheme="majorHAnsi"/>
              </w:rPr>
              <w:t>000</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11</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Mặt cắt đ</w:t>
            </w:r>
            <w:r w:rsidRPr="00242DD7">
              <w:rPr>
                <w:rFonts w:asciiTheme="majorHAnsi" w:hAnsiTheme="majorHAnsi" w:cstheme="majorHAnsi"/>
                <w:bCs/>
              </w:rPr>
              <w:t>ịa chất thủy văn - địa chất công trình</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130</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187</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136</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429</w:t>
            </w:r>
            <w:r>
              <w:rPr>
                <w:rFonts w:asciiTheme="majorHAnsi" w:hAnsiTheme="majorHAnsi" w:cstheme="majorHAnsi"/>
              </w:rPr>
              <w:t>.</w:t>
            </w:r>
            <w:r w:rsidRPr="00242DD7">
              <w:rPr>
                <w:rFonts w:asciiTheme="majorHAnsi" w:hAnsiTheme="majorHAnsi" w:cstheme="majorHAnsi"/>
              </w:rPr>
              <w:t>000</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12</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Mặt cắt địa vật lý- địa chất thủy văn</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51</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107</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56</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349</w:t>
            </w:r>
            <w:r>
              <w:rPr>
                <w:rFonts w:asciiTheme="majorHAnsi" w:hAnsiTheme="majorHAnsi" w:cstheme="majorHAnsi"/>
              </w:rPr>
              <w:t>.</w:t>
            </w:r>
            <w:r w:rsidRPr="00242DD7">
              <w:rPr>
                <w:rFonts w:asciiTheme="majorHAnsi" w:hAnsiTheme="majorHAnsi" w:cstheme="majorHAnsi"/>
              </w:rPr>
              <w:t>000</w:t>
            </w:r>
          </w:p>
        </w:tc>
      </w:tr>
      <w:tr w:rsidR="00567135"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13</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Biểu đồ tổng hợp bơm hút nước thí nghiệm lỗ khoan</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130</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187</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136</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429</w:t>
            </w:r>
            <w:r>
              <w:rPr>
                <w:rFonts w:asciiTheme="majorHAnsi" w:hAnsiTheme="majorHAnsi" w:cstheme="majorHAnsi"/>
              </w:rPr>
              <w:t>.</w:t>
            </w:r>
            <w:r w:rsidRPr="00242DD7">
              <w:rPr>
                <w:rFonts w:asciiTheme="majorHAnsi" w:hAnsiTheme="majorHAnsi" w:cstheme="majorHAnsi"/>
              </w:rPr>
              <w:t>000</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14</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Các thiết đồ công trình</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130</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187</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136</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429</w:t>
            </w:r>
            <w:r>
              <w:rPr>
                <w:rFonts w:asciiTheme="majorHAnsi" w:hAnsiTheme="majorHAnsi" w:cstheme="majorHAnsi"/>
              </w:rPr>
              <w:t>.</w:t>
            </w:r>
            <w:r w:rsidRPr="00242DD7">
              <w:rPr>
                <w:rFonts w:asciiTheme="majorHAnsi" w:hAnsiTheme="majorHAnsi" w:cstheme="majorHAnsi"/>
              </w:rPr>
              <w:t>000</w:t>
            </w:r>
          </w:p>
        </w:tc>
      </w:tr>
      <w:tr w:rsidR="00FC4F71"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FC4F71" w:rsidRPr="00242DD7" w:rsidRDefault="00FC4F71" w:rsidP="00242DD7">
            <w:pPr>
              <w:spacing w:after="0" w:line="240" w:lineRule="auto"/>
              <w:jc w:val="center"/>
              <w:rPr>
                <w:rFonts w:asciiTheme="majorHAnsi" w:hAnsiTheme="majorHAnsi" w:cstheme="majorHAnsi"/>
              </w:rPr>
            </w:pPr>
            <w:r w:rsidRPr="00242DD7">
              <w:rPr>
                <w:rFonts w:asciiTheme="majorHAnsi" w:hAnsiTheme="majorHAnsi" w:cstheme="majorHAnsi"/>
              </w:rPr>
              <w:t>15</w:t>
            </w:r>
          </w:p>
        </w:tc>
        <w:tc>
          <w:tcPr>
            <w:tcW w:w="3438"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rPr>
                <w:rFonts w:asciiTheme="majorHAnsi" w:hAnsiTheme="majorHAnsi" w:cstheme="majorHAnsi"/>
              </w:rPr>
            </w:pPr>
            <w:r w:rsidRPr="00242DD7">
              <w:rPr>
                <w:rFonts w:asciiTheme="majorHAnsi" w:hAnsiTheme="majorHAnsi" w:cstheme="majorHAnsi"/>
              </w:rPr>
              <w:t>Các bản vẽ chuyên đề khác</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35</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91</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40</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FC4F71" w:rsidRPr="00242DD7" w:rsidRDefault="00FC4F71" w:rsidP="0049601C">
            <w:pPr>
              <w:spacing w:after="0" w:line="240" w:lineRule="auto"/>
              <w:ind w:left="-108"/>
              <w:jc w:val="right"/>
              <w:rPr>
                <w:rFonts w:asciiTheme="majorHAnsi" w:hAnsiTheme="majorHAnsi" w:cstheme="majorHAnsi"/>
              </w:rPr>
            </w:pPr>
            <w:r w:rsidRPr="00242DD7">
              <w:rPr>
                <w:rFonts w:asciiTheme="majorHAnsi" w:hAnsiTheme="majorHAnsi" w:cstheme="majorHAnsi"/>
              </w:rPr>
              <w:t>334</w:t>
            </w:r>
            <w:r>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b/>
                <w:bCs/>
              </w:rPr>
            </w:pPr>
            <w:r w:rsidRPr="00242DD7">
              <w:rPr>
                <w:rFonts w:asciiTheme="majorHAnsi" w:hAnsiTheme="majorHAnsi" w:cstheme="majorHAnsi"/>
                <w:b/>
                <w:bCs/>
              </w:rPr>
              <w:t>E</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b/>
                <w:bCs/>
              </w:rPr>
            </w:pPr>
            <w:r w:rsidRPr="00242DD7">
              <w:rPr>
                <w:rFonts w:asciiTheme="majorHAnsi" w:hAnsiTheme="majorHAnsi" w:cstheme="majorHAnsi"/>
                <w:b/>
                <w:bCs/>
              </w:rPr>
              <w:t>Báo cáo Địa vật lý</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b/>
                <w:bCs/>
              </w:rPr>
            </w:pP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rPr>
            </w:pPr>
            <w:r w:rsidRPr="00242DD7">
              <w:rPr>
                <w:rFonts w:asciiTheme="majorHAnsi" w:hAnsiTheme="majorHAnsi" w:cstheme="majorHAnsi"/>
              </w:rPr>
              <w:t> </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rPr>
            </w:pPr>
            <w:r w:rsidRPr="00242DD7">
              <w:rPr>
                <w:rFonts w:asciiTheme="majorHAnsi" w:hAnsiTheme="majorHAnsi" w:cstheme="majorHAnsi"/>
              </w:rPr>
              <w:t> </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rPr>
            </w:pPr>
            <w:r w:rsidRPr="00242DD7">
              <w:rPr>
                <w:rFonts w:asciiTheme="majorHAnsi" w:hAnsiTheme="majorHAnsi" w:cstheme="majorHAnsi"/>
              </w:rPr>
              <w:t>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rPr>
            </w:pPr>
            <w:r w:rsidRPr="00242DD7">
              <w:rPr>
                <w:rFonts w:asciiTheme="majorHAnsi" w:hAnsiTheme="majorHAnsi" w:cstheme="majorHAnsi"/>
              </w:rPr>
              <w:t> </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rPr>
            </w:pPr>
            <w:r w:rsidRPr="00242DD7">
              <w:rPr>
                <w:rFonts w:asciiTheme="majorHAnsi" w:hAnsiTheme="majorHAnsi" w:cstheme="majorHAnsi"/>
              </w:rPr>
              <w:t> </w:t>
            </w:r>
          </w:p>
        </w:tc>
      </w:tr>
      <w:tr w:rsidR="00242DD7" w:rsidRPr="00B82536"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iCs/>
              </w:rPr>
            </w:pPr>
            <w:r w:rsidRPr="00B82536">
              <w:rPr>
                <w:rFonts w:asciiTheme="majorHAnsi" w:hAnsiTheme="majorHAnsi" w:cstheme="majorHAnsi"/>
                <w:b/>
                <w:bCs/>
                <w:iCs/>
              </w:rPr>
              <w:t>I</w:t>
            </w:r>
          </w:p>
        </w:tc>
        <w:tc>
          <w:tcPr>
            <w:tcW w:w="3438"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rPr>
                <w:rFonts w:asciiTheme="majorHAnsi" w:hAnsiTheme="majorHAnsi" w:cstheme="majorHAnsi"/>
                <w:b/>
                <w:bCs/>
                <w:iCs/>
              </w:rPr>
            </w:pPr>
            <w:r w:rsidRPr="00B82536">
              <w:rPr>
                <w:rFonts w:asciiTheme="majorHAnsi" w:hAnsiTheme="majorHAnsi" w:cstheme="majorHAnsi"/>
                <w:b/>
                <w:bCs/>
                <w:iCs/>
              </w:rPr>
              <w:t>Thuyết minh</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jc w:val="center"/>
              <w:rPr>
                <w:rFonts w:asciiTheme="majorHAnsi" w:hAnsiTheme="majorHAnsi" w:cstheme="majorHAnsi"/>
                <w:b/>
                <w:bCs/>
                <w:iCs/>
              </w:rPr>
            </w:pPr>
          </w:p>
        </w:tc>
        <w:tc>
          <w:tcPr>
            <w:tcW w:w="1084"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0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07"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99"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Văn bản thẩm định, phê duyệt báo cáo</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5</w:t>
            </w:r>
            <w:r w:rsidR="00567135">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5</w:t>
            </w:r>
            <w:r w:rsidR="00567135">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5</w:t>
            </w:r>
            <w:r w:rsidR="00567135">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5</w:t>
            </w:r>
            <w:r w:rsidR="00567135">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2</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Mở đầu, đặc điểm địa lý tự nhiên kinh tế, nhân văn</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567135">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567135">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567135">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567135">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3</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Những đặc điểm địa chất - địa vật lý</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4</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Phương pháp và kỹ thuật công tác</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567135"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5</w:t>
            </w:r>
          </w:p>
        </w:tc>
        <w:tc>
          <w:tcPr>
            <w:tcW w:w="3438" w:type="dxa"/>
            <w:tcBorders>
              <w:top w:val="nil"/>
              <w:left w:val="nil"/>
              <w:bottom w:val="nil"/>
              <w:right w:val="nil"/>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Phương pháp thi công thực địa và xử lý phân tích tài liệu Địa vật lý</w:t>
            </w:r>
          </w:p>
        </w:tc>
        <w:tc>
          <w:tcPr>
            <w:tcW w:w="1080"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lastRenderedPageBreak/>
              <w:t>6</w:t>
            </w:r>
          </w:p>
        </w:tc>
        <w:tc>
          <w:tcPr>
            <w:tcW w:w="3438" w:type="dxa"/>
            <w:tcBorders>
              <w:top w:val="single" w:sz="4" w:space="0" w:color="auto"/>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Kết quả điều tra địa chất khoáng sản, giải đoán địa chất các tài liệu địa vật lý</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14</w:t>
            </w:r>
            <w:r w:rsidR="00567135">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14</w:t>
            </w:r>
            <w:r w:rsidR="00567135">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15</w:t>
            </w:r>
            <w:r w:rsidR="00567135">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567135" w:rsidP="00242DD7">
            <w:pPr>
              <w:spacing w:after="0" w:line="240" w:lineRule="auto"/>
              <w:ind w:left="-108"/>
              <w:jc w:val="right"/>
              <w:rPr>
                <w:rFonts w:asciiTheme="majorHAnsi" w:hAnsiTheme="majorHAnsi" w:cstheme="majorHAnsi"/>
              </w:rPr>
            </w:pPr>
            <w:r>
              <w:rPr>
                <w:rFonts w:asciiTheme="majorHAnsi" w:hAnsiTheme="majorHAnsi" w:cstheme="majorHAnsi"/>
              </w:rPr>
              <w:t>14.</w:t>
            </w:r>
            <w:r w:rsidR="00242DD7"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7</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Báo cáo kinh tế</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8</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Các nội dung khác</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B82536"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iCs/>
              </w:rPr>
            </w:pPr>
            <w:r w:rsidRPr="00B82536">
              <w:rPr>
                <w:rFonts w:asciiTheme="majorHAnsi" w:hAnsiTheme="majorHAnsi" w:cstheme="majorHAnsi"/>
                <w:b/>
                <w:bCs/>
                <w:iCs/>
              </w:rPr>
              <w:t>II</w:t>
            </w:r>
          </w:p>
        </w:tc>
        <w:tc>
          <w:tcPr>
            <w:tcW w:w="3438"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rPr>
                <w:rFonts w:asciiTheme="majorHAnsi" w:hAnsiTheme="majorHAnsi" w:cstheme="majorHAnsi"/>
                <w:b/>
                <w:bCs/>
                <w:iCs/>
              </w:rPr>
            </w:pPr>
            <w:r w:rsidRPr="00B82536">
              <w:rPr>
                <w:rFonts w:asciiTheme="majorHAnsi" w:hAnsiTheme="majorHAnsi" w:cstheme="majorHAnsi"/>
                <w:b/>
                <w:bCs/>
                <w:iCs/>
              </w:rPr>
              <w:t>Phụ lục</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jc w:val="center"/>
              <w:rPr>
                <w:rFonts w:asciiTheme="majorHAnsi" w:hAnsiTheme="majorHAnsi" w:cstheme="majorHAnsi"/>
              </w:rPr>
            </w:pPr>
          </w:p>
        </w:tc>
        <w:tc>
          <w:tcPr>
            <w:tcW w:w="1084"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0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07"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99"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r>
      <w:tr w:rsidR="00567135"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1</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Các bảng kết quả chuẩn máy, sai số đo đạc và thống kê khối lượng</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567135"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2</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Sổ điểm đo (trọng lực, dị thường, trường từ…)</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14</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14</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15</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Pr>
                <w:rFonts w:asciiTheme="majorHAnsi" w:hAnsiTheme="majorHAnsi" w:cstheme="majorHAnsi"/>
              </w:rPr>
              <w:t>14.</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3</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Các kết quả phân tích mẫu</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567135" w:rsidRPr="00242DD7" w:rsidTr="00242DD7">
        <w:trPr>
          <w:trHeight w:val="945"/>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4</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Kết quả tính các thông số (biến đổi trường địa vật lý, trường trọng lực, đứt gãy và magma</w:t>
            </w:r>
            <w:r>
              <w:rPr>
                <w:rFonts w:asciiTheme="majorHAnsi" w:hAnsiTheme="majorHAnsi" w:cstheme="majorHAnsi"/>
              </w:rPr>
              <w:t>,</w:t>
            </w:r>
            <w:r w:rsidRPr="00242DD7">
              <w:rPr>
                <w:rFonts w:asciiTheme="majorHAnsi" w:hAnsiTheme="majorHAnsi" w:cstheme="majorHAnsi"/>
              </w:rPr>
              <w:t>…)</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14</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14</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15</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Pr>
                <w:rFonts w:asciiTheme="majorHAnsi" w:hAnsiTheme="majorHAnsi" w:cstheme="majorHAnsi"/>
              </w:rPr>
              <w:t>14.</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5</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Kết quả phân tích địa vật lý</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14</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14</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15</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Pr>
                <w:rFonts w:asciiTheme="majorHAnsi" w:hAnsiTheme="majorHAnsi" w:cstheme="majorHAnsi"/>
              </w:rPr>
              <w:t>14.</w:t>
            </w:r>
            <w:r w:rsidRPr="00242DD7">
              <w:rPr>
                <w:rFonts w:asciiTheme="majorHAnsi" w:hAnsiTheme="majorHAnsi" w:cstheme="majorHAnsi"/>
              </w:rPr>
              <w:t>500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6</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Các nội dung khác</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B82536"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B82536" w:rsidRDefault="00242DD7" w:rsidP="00242DD7">
            <w:pPr>
              <w:spacing w:after="0" w:line="240" w:lineRule="auto"/>
              <w:jc w:val="center"/>
              <w:rPr>
                <w:rFonts w:asciiTheme="majorHAnsi" w:hAnsiTheme="majorHAnsi" w:cstheme="majorHAnsi"/>
                <w:b/>
                <w:bCs/>
                <w:iCs/>
              </w:rPr>
            </w:pPr>
            <w:r w:rsidRPr="00B82536">
              <w:rPr>
                <w:rFonts w:asciiTheme="majorHAnsi" w:hAnsiTheme="majorHAnsi" w:cstheme="majorHAnsi"/>
                <w:b/>
                <w:bCs/>
                <w:iCs/>
              </w:rPr>
              <w:t>III</w:t>
            </w:r>
          </w:p>
        </w:tc>
        <w:tc>
          <w:tcPr>
            <w:tcW w:w="3438"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rPr>
                <w:rFonts w:asciiTheme="majorHAnsi" w:hAnsiTheme="majorHAnsi" w:cstheme="majorHAnsi"/>
                <w:b/>
                <w:bCs/>
                <w:iCs/>
              </w:rPr>
            </w:pPr>
            <w:r w:rsidRPr="00B82536">
              <w:rPr>
                <w:rFonts w:asciiTheme="majorHAnsi" w:hAnsiTheme="majorHAnsi" w:cstheme="majorHAnsi"/>
                <w:b/>
                <w:bCs/>
                <w:iCs/>
              </w:rPr>
              <w:t>Bản vẽ</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90" w:right="-115"/>
              <w:jc w:val="center"/>
              <w:rPr>
                <w:rFonts w:asciiTheme="majorHAnsi" w:hAnsiTheme="majorHAnsi" w:cstheme="majorHAnsi"/>
                <w:b/>
                <w:bCs/>
                <w:iCs/>
              </w:rPr>
            </w:pPr>
          </w:p>
        </w:tc>
        <w:tc>
          <w:tcPr>
            <w:tcW w:w="1084"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8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00"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1007"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c>
          <w:tcPr>
            <w:tcW w:w="999" w:type="dxa"/>
            <w:tcBorders>
              <w:top w:val="nil"/>
              <w:left w:val="nil"/>
              <w:bottom w:val="single" w:sz="4" w:space="0" w:color="auto"/>
              <w:right w:val="single" w:sz="4" w:space="0" w:color="auto"/>
            </w:tcBorders>
            <w:shd w:val="clear" w:color="auto" w:fill="auto"/>
            <w:vAlign w:val="center"/>
          </w:tcPr>
          <w:p w:rsidR="00242DD7" w:rsidRPr="00B82536" w:rsidRDefault="00242DD7" w:rsidP="00242DD7">
            <w:pPr>
              <w:spacing w:after="0" w:line="240" w:lineRule="auto"/>
              <w:ind w:left="-108"/>
              <w:rPr>
                <w:rFonts w:asciiTheme="majorHAnsi" w:hAnsiTheme="majorHAnsi" w:cstheme="majorHAnsi"/>
              </w:rPr>
            </w:pPr>
            <w:r w:rsidRPr="00B82536">
              <w:rPr>
                <w:rFonts w:asciiTheme="majorHAnsi" w:hAnsiTheme="majorHAnsi" w:cstheme="majorHAnsi"/>
              </w:rPr>
              <w:t> </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địa chất khu vực</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30</w:t>
            </w:r>
            <w:r w:rsidR="00567135">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87</w:t>
            </w:r>
            <w:r w:rsidR="00567135">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36</w:t>
            </w:r>
            <w:r w:rsidR="00567135">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329</w:t>
            </w:r>
            <w:r w:rsidR="00567135">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2</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tài liệu thực tế thi công</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51</w:t>
            </w:r>
            <w:r w:rsidR="00567135">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108</w:t>
            </w:r>
            <w:r w:rsidR="00567135">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57</w:t>
            </w:r>
            <w:r w:rsidR="00567135">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350</w:t>
            </w:r>
            <w:r w:rsidR="00567135">
              <w:rPr>
                <w:rFonts w:asciiTheme="majorHAnsi" w:hAnsiTheme="majorHAnsi" w:cstheme="majorHAnsi"/>
              </w:rPr>
              <w:t>.</w:t>
            </w:r>
            <w:r w:rsidRPr="00242DD7">
              <w:rPr>
                <w:rFonts w:asciiTheme="majorHAnsi" w:hAnsiTheme="majorHAnsi" w:cstheme="majorHAnsi"/>
              </w:rPr>
              <w:t>000</w:t>
            </w:r>
          </w:p>
        </w:tc>
      </w:tr>
      <w:tr w:rsidR="00567135" w:rsidRPr="00242DD7" w:rsidTr="00B82536">
        <w:trPr>
          <w:trHeight w:val="1217"/>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3</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sơ đồ, thiết đồ kết quả (điểm đo trọng lực, dị thường, cường độ, trường từ, đẳng trị, địa vật lý lỗ khoan ,..</w:t>
            </w:r>
            <w:r>
              <w:rPr>
                <w:rFonts w:asciiTheme="majorHAnsi" w:hAnsiTheme="majorHAnsi" w:cstheme="majorHAnsi"/>
              </w:rPr>
              <w:t>.</w:t>
            </w:r>
            <w:r w:rsidRPr="00242DD7">
              <w:rPr>
                <w:rFonts w:asciiTheme="majorHAnsi" w:hAnsiTheme="majorHAnsi" w:cstheme="majorHAnsi"/>
              </w:rPr>
              <w:t>)</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128</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185</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134</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427</w:t>
            </w:r>
            <w:r>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4</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Mặt cắt địa chất - địa vật lý, phân tích định lượng</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128</w:t>
            </w:r>
            <w:r w:rsidR="00567135">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185</w:t>
            </w:r>
            <w:r w:rsidR="00567135">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134</w:t>
            </w:r>
            <w:r w:rsidR="00567135">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427</w:t>
            </w:r>
            <w:r w:rsidR="00567135">
              <w:rPr>
                <w:rFonts w:asciiTheme="majorHAnsi" w:hAnsiTheme="majorHAnsi" w:cstheme="majorHAnsi"/>
              </w:rPr>
              <w:t>.</w:t>
            </w:r>
            <w:r w:rsidRPr="00242DD7">
              <w:rPr>
                <w:rFonts w:asciiTheme="majorHAnsi" w:hAnsiTheme="majorHAnsi" w:cstheme="majorHAnsi"/>
              </w:rPr>
              <w:t>000</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5</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Mặt cắt tổng hợp</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51</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108</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57</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350</w:t>
            </w:r>
            <w:r>
              <w:rPr>
                <w:rFonts w:asciiTheme="majorHAnsi" w:hAnsiTheme="majorHAnsi" w:cstheme="majorHAnsi"/>
              </w:rPr>
              <w:t>.</w:t>
            </w:r>
            <w:r w:rsidRPr="00242DD7">
              <w:rPr>
                <w:rFonts w:asciiTheme="majorHAnsi" w:hAnsiTheme="majorHAnsi" w:cstheme="majorHAnsi"/>
              </w:rPr>
              <w:t>000</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6</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Sơ đồ vị trí vùng</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30</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87</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36</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329</w:t>
            </w:r>
            <w:r>
              <w:rPr>
                <w:rFonts w:asciiTheme="majorHAnsi" w:hAnsiTheme="majorHAnsi" w:cstheme="majorHAnsi"/>
              </w:rPr>
              <w:t>.</w:t>
            </w:r>
            <w:r w:rsidRPr="00242DD7">
              <w:rPr>
                <w:rFonts w:asciiTheme="majorHAnsi" w:hAnsiTheme="majorHAnsi" w:cstheme="majorHAnsi"/>
              </w:rPr>
              <w:t>000</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7</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Sơ đồ tài liệu thực tế</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51</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108</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57</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350</w:t>
            </w:r>
            <w:r>
              <w:rPr>
                <w:rFonts w:asciiTheme="majorHAnsi" w:hAnsiTheme="majorHAnsi" w:cstheme="majorHAnsi"/>
              </w:rPr>
              <w:t>.</w:t>
            </w:r>
            <w:r w:rsidRPr="00242DD7">
              <w:rPr>
                <w:rFonts w:asciiTheme="majorHAnsi" w:hAnsiTheme="majorHAnsi" w:cstheme="majorHAnsi"/>
              </w:rPr>
              <w:t>000</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8</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Sơ đồ địa chất và khoáng sản</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51</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108</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57</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350</w:t>
            </w:r>
            <w:r>
              <w:rPr>
                <w:rFonts w:asciiTheme="majorHAnsi" w:hAnsiTheme="majorHAnsi" w:cstheme="majorHAnsi"/>
              </w:rPr>
              <w:t>.</w:t>
            </w:r>
            <w:r w:rsidRPr="00242DD7">
              <w:rPr>
                <w:rFonts w:asciiTheme="majorHAnsi" w:hAnsiTheme="majorHAnsi" w:cstheme="majorHAnsi"/>
              </w:rPr>
              <w:t>000</w:t>
            </w:r>
          </w:p>
        </w:tc>
      </w:tr>
      <w:tr w:rsidR="00567135"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9</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Sơ đồ phân vùng triển vọng khoáng sản theo tài liệu địa vật lý</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51</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108</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57</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350</w:t>
            </w:r>
            <w:r>
              <w:rPr>
                <w:rFonts w:asciiTheme="majorHAnsi" w:hAnsiTheme="majorHAnsi" w:cstheme="majorHAnsi"/>
              </w:rPr>
              <w:t>.</w:t>
            </w:r>
            <w:r w:rsidRPr="00242DD7">
              <w:rPr>
                <w:rFonts w:asciiTheme="majorHAnsi" w:hAnsiTheme="majorHAnsi" w:cstheme="majorHAnsi"/>
              </w:rPr>
              <w:t>000</w:t>
            </w:r>
          </w:p>
        </w:tc>
      </w:tr>
      <w:tr w:rsidR="00567135" w:rsidRPr="00242DD7" w:rsidTr="00242DD7">
        <w:trPr>
          <w:trHeight w:val="45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10</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Các bản vẽ khác</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30</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87</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36</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329</w:t>
            </w:r>
            <w:r>
              <w:rPr>
                <w:rFonts w:asciiTheme="majorHAnsi" w:hAnsiTheme="majorHAnsi" w:cstheme="majorHAnsi"/>
              </w:rPr>
              <w:t>.</w:t>
            </w:r>
            <w:r w:rsidRPr="00242DD7">
              <w:rPr>
                <w:rFonts w:asciiTheme="majorHAnsi" w:hAnsiTheme="majorHAnsi" w:cstheme="majorHAnsi"/>
              </w:rPr>
              <w:t>000</w:t>
            </w:r>
          </w:p>
        </w:tc>
      </w:tr>
      <w:tr w:rsidR="00242DD7" w:rsidRPr="00242DD7" w:rsidTr="00B82536">
        <w:trPr>
          <w:trHeight w:val="62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b/>
                <w:bCs/>
              </w:rPr>
            </w:pPr>
            <w:r w:rsidRPr="00242DD7">
              <w:rPr>
                <w:rFonts w:asciiTheme="majorHAnsi" w:hAnsiTheme="majorHAnsi" w:cstheme="majorHAnsi"/>
                <w:b/>
                <w:bCs/>
              </w:rPr>
              <w:t>G</w:t>
            </w:r>
          </w:p>
        </w:tc>
        <w:tc>
          <w:tcPr>
            <w:tcW w:w="9588" w:type="dxa"/>
            <w:gridSpan w:val="7"/>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rPr>
            </w:pPr>
            <w:r w:rsidRPr="00242DD7">
              <w:rPr>
                <w:rFonts w:asciiTheme="majorHAnsi" w:hAnsiTheme="majorHAnsi" w:cstheme="majorHAnsi"/>
                <w:b/>
                <w:bCs/>
              </w:rPr>
              <w:t>Tài liệu quy hoạch điều tra cơ bản địa chất về tài nguyên khoáng sản; quy hoạch thăm dò, khai thác, chế biến và sử dụng khoáng sản</w:t>
            </w:r>
          </w:p>
        </w:tc>
      </w:tr>
      <w:tr w:rsidR="00242DD7" w:rsidRPr="00242DD7" w:rsidTr="00242DD7">
        <w:trPr>
          <w:trHeight w:val="495"/>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1</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Nội dung thuyết minh quy hoạch</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567135">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567135">
              <w:rPr>
                <w:rFonts w:asciiTheme="majorHAnsi" w:hAnsiTheme="majorHAnsi" w:cstheme="majorHAnsi"/>
              </w:rPr>
              <w:t>.</w:t>
            </w:r>
            <w:r w:rsidRPr="00242DD7">
              <w:rPr>
                <w:rFonts w:asciiTheme="majorHAnsi" w:hAnsiTheme="majorHAnsi" w:cstheme="majorHAnsi"/>
              </w:rPr>
              <w:t>400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567135">
              <w:rPr>
                <w:rFonts w:asciiTheme="majorHAnsi" w:hAnsiTheme="majorHAnsi" w:cstheme="majorHAnsi"/>
              </w:rPr>
              <w:t>.</w:t>
            </w:r>
            <w:r w:rsidRPr="00242DD7">
              <w:rPr>
                <w:rFonts w:asciiTheme="majorHAnsi" w:hAnsiTheme="majorHAnsi" w:cstheme="majorHAnsi"/>
              </w:rPr>
              <w:t>700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2</w:t>
            </w:r>
            <w:r w:rsidR="00567135">
              <w:rPr>
                <w:rFonts w:asciiTheme="majorHAnsi" w:hAnsiTheme="majorHAnsi" w:cstheme="majorHAnsi"/>
              </w:rPr>
              <w:t>.</w:t>
            </w:r>
            <w:r w:rsidRPr="00242DD7">
              <w:rPr>
                <w:rFonts w:asciiTheme="majorHAnsi" w:hAnsiTheme="majorHAnsi" w:cstheme="majorHAnsi"/>
              </w:rPr>
              <w:t>200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r>
      <w:tr w:rsidR="00242DD7" w:rsidRPr="00242DD7" w:rsidTr="00242DD7">
        <w:trPr>
          <w:trHeight w:val="945"/>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lastRenderedPageBreak/>
              <w:t>2</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Danh mục các diện tích lập bản đồ địa chất và điều tra khoáng sản; Các diện tích bay đo địa vật lý</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Danh mục</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FC4F71">
            <w:pPr>
              <w:spacing w:after="0" w:line="240" w:lineRule="auto"/>
              <w:ind w:left="-108"/>
              <w:jc w:val="right"/>
              <w:rPr>
                <w:rFonts w:asciiTheme="majorHAnsi" w:hAnsiTheme="majorHAnsi" w:cstheme="majorHAnsi"/>
              </w:rPr>
            </w:pPr>
            <w:r w:rsidRPr="00242DD7">
              <w:rPr>
                <w:rFonts w:asciiTheme="majorHAnsi" w:hAnsiTheme="majorHAnsi" w:cstheme="majorHAnsi"/>
              </w:rPr>
              <w:t>50</w:t>
            </w:r>
            <w:r w:rsidR="00FC4F71">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50</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50</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50</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rPr>
            </w:pPr>
            <w:r w:rsidRPr="00242DD7">
              <w:rPr>
                <w:rFonts w:asciiTheme="majorHAnsi" w:hAnsiTheme="majorHAnsi" w:cstheme="majorHAnsi"/>
              </w:rPr>
              <w:t> </w:t>
            </w:r>
          </w:p>
        </w:tc>
      </w:tr>
      <w:tr w:rsidR="00242DD7" w:rsidRPr="00242DD7" w:rsidTr="00242DD7">
        <w:trPr>
          <w:trHeight w:val="945"/>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3</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Danh mục các diện tích điều tra đánh giá tiềm năng tài nguyên khoáng sản theo quy hoạch</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Danh mục</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100</w:t>
            </w:r>
            <w:r w:rsidR="00567135">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100</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100</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567135" w:rsidP="00242DD7">
            <w:pPr>
              <w:spacing w:after="0" w:line="240" w:lineRule="auto"/>
              <w:ind w:left="-108"/>
              <w:jc w:val="right"/>
              <w:rPr>
                <w:rFonts w:asciiTheme="majorHAnsi" w:hAnsiTheme="majorHAnsi" w:cstheme="majorHAnsi"/>
              </w:rPr>
            </w:pPr>
            <w:r w:rsidRPr="00242DD7">
              <w:rPr>
                <w:rFonts w:asciiTheme="majorHAnsi" w:hAnsiTheme="majorHAnsi" w:cstheme="majorHAnsi"/>
              </w:rPr>
              <w:t>100</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rPr>
            </w:pPr>
            <w:r w:rsidRPr="00242DD7">
              <w:rPr>
                <w:rFonts w:asciiTheme="majorHAnsi" w:hAnsiTheme="majorHAnsi" w:cstheme="majorHAnsi"/>
              </w:rPr>
              <w:t> </w:t>
            </w:r>
          </w:p>
        </w:tc>
      </w:tr>
      <w:tr w:rsidR="00567135" w:rsidRPr="00242DD7" w:rsidTr="00242DD7">
        <w:trPr>
          <w:trHeight w:val="945"/>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4</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Danh mục các đề án, dự án đầu tư thăm dò, khai thác, chế biến và sử dụng khoáng sản</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Danh mục</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100</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100</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100</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100</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108"/>
              <w:rPr>
                <w:rFonts w:asciiTheme="majorHAnsi" w:hAnsiTheme="majorHAnsi" w:cstheme="majorHAnsi"/>
              </w:rPr>
            </w:pPr>
            <w:r w:rsidRPr="00242DD7">
              <w:rPr>
                <w:rFonts w:asciiTheme="majorHAnsi" w:hAnsiTheme="majorHAnsi" w:cstheme="majorHAnsi"/>
              </w:rPr>
              <w:t> </w:t>
            </w:r>
          </w:p>
        </w:tc>
      </w:tr>
      <w:tr w:rsidR="00567135"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5</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Danh mục các mỏ, điểm quặng và quy hoạch thăm dò, khai thác</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Danh mục</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100</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100</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100</w:t>
            </w:r>
            <w:r>
              <w:rPr>
                <w:rFonts w:asciiTheme="majorHAnsi" w:hAnsiTheme="majorHAnsi" w:cstheme="majorHAnsi"/>
              </w:rPr>
              <w:t>.</w:t>
            </w:r>
            <w:r w:rsidRPr="00242DD7">
              <w:rPr>
                <w:rFonts w:asciiTheme="majorHAnsi" w:hAnsiTheme="majorHAnsi" w:cstheme="majorHAnsi"/>
              </w:rPr>
              <w:t>000</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100</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108"/>
              <w:rPr>
                <w:rFonts w:asciiTheme="majorHAnsi" w:hAnsiTheme="majorHAnsi" w:cstheme="majorHAnsi"/>
              </w:rPr>
            </w:pPr>
            <w:r w:rsidRPr="00242DD7">
              <w:rPr>
                <w:rFonts w:asciiTheme="majorHAnsi" w:hAnsiTheme="majorHAnsi" w:cstheme="majorHAnsi"/>
              </w:rPr>
              <w:t> </w:t>
            </w:r>
          </w:p>
        </w:tc>
      </w:tr>
      <w:tr w:rsidR="00242DD7"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6</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vị trí các nhóm tờ đã được điều tra lập bản đồ địa chất</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68</w:t>
            </w:r>
            <w:r w:rsidR="00567135">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124</w:t>
            </w:r>
            <w:r w:rsidR="00567135">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73</w:t>
            </w:r>
            <w:r w:rsidR="00567135">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366</w:t>
            </w:r>
            <w:r w:rsidR="00567135">
              <w:rPr>
                <w:rFonts w:asciiTheme="majorHAnsi" w:hAnsiTheme="majorHAnsi" w:cstheme="majorHAnsi"/>
              </w:rPr>
              <w:t>.</w:t>
            </w:r>
            <w:r w:rsidRPr="00242DD7">
              <w:rPr>
                <w:rFonts w:asciiTheme="majorHAnsi" w:hAnsiTheme="majorHAnsi" w:cstheme="majorHAnsi"/>
              </w:rPr>
              <w:t>000</w:t>
            </w:r>
          </w:p>
        </w:tc>
      </w:tr>
      <w:tr w:rsidR="00567135"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7</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quy hoạch điều tra, đánh giá tiềm năng khoáng sản</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204</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260</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209</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503</w:t>
            </w:r>
            <w:r>
              <w:rPr>
                <w:rFonts w:asciiTheme="majorHAnsi" w:hAnsiTheme="majorHAnsi" w:cstheme="majorHAnsi"/>
              </w:rPr>
              <w:t>.</w:t>
            </w:r>
            <w:r w:rsidRPr="00242DD7">
              <w:rPr>
                <w:rFonts w:asciiTheme="majorHAnsi" w:hAnsiTheme="majorHAnsi" w:cstheme="majorHAnsi"/>
              </w:rPr>
              <w:t>000</w:t>
            </w:r>
          </w:p>
        </w:tc>
      </w:tr>
      <w:tr w:rsidR="00567135" w:rsidRPr="00242DD7" w:rsidTr="00242DD7">
        <w:trPr>
          <w:trHeight w:val="630"/>
        </w:trPr>
        <w:tc>
          <w:tcPr>
            <w:tcW w:w="537" w:type="dxa"/>
            <w:tcBorders>
              <w:top w:val="nil"/>
              <w:left w:val="single" w:sz="4" w:space="0" w:color="auto"/>
              <w:bottom w:val="single" w:sz="4" w:space="0" w:color="auto"/>
              <w:right w:val="single" w:sz="4" w:space="0" w:color="auto"/>
            </w:tcBorders>
            <w:shd w:val="clear" w:color="auto" w:fill="auto"/>
            <w:vAlign w:val="center"/>
          </w:tcPr>
          <w:p w:rsidR="00567135" w:rsidRPr="00242DD7" w:rsidRDefault="00567135" w:rsidP="00242DD7">
            <w:pPr>
              <w:spacing w:after="0" w:line="240" w:lineRule="auto"/>
              <w:jc w:val="center"/>
              <w:rPr>
                <w:rFonts w:asciiTheme="majorHAnsi" w:hAnsiTheme="majorHAnsi" w:cstheme="majorHAnsi"/>
              </w:rPr>
            </w:pPr>
            <w:r w:rsidRPr="00242DD7">
              <w:rPr>
                <w:rFonts w:asciiTheme="majorHAnsi" w:hAnsiTheme="majorHAnsi" w:cstheme="majorHAnsi"/>
              </w:rPr>
              <w:t>8</w:t>
            </w:r>
          </w:p>
        </w:tc>
        <w:tc>
          <w:tcPr>
            <w:tcW w:w="3438"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vị trí mỏ, điểm quặng được quy hoạch ở tỷ lệ nhỏ</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204</w:t>
            </w:r>
            <w:r>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260</w:t>
            </w:r>
            <w:r>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209</w:t>
            </w:r>
            <w:r>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567135" w:rsidRPr="00242DD7" w:rsidRDefault="00567135" w:rsidP="0049601C">
            <w:pPr>
              <w:spacing w:after="0" w:line="240" w:lineRule="auto"/>
              <w:ind w:left="-108"/>
              <w:jc w:val="right"/>
              <w:rPr>
                <w:rFonts w:asciiTheme="majorHAnsi" w:hAnsiTheme="majorHAnsi" w:cstheme="majorHAnsi"/>
              </w:rPr>
            </w:pPr>
            <w:r w:rsidRPr="00242DD7">
              <w:rPr>
                <w:rFonts w:asciiTheme="majorHAnsi" w:hAnsiTheme="majorHAnsi" w:cstheme="majorHAnsi"/>
              </w:rPr>
              <w:t>503</w:t>
            </w:r>
            <w:r>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945"/>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rPr>
            </w:pPr>
            <w:r w:rsidRPr="00242DD7">
              <w:rPr>
                <w:rFonts w:asciiTheme="majorHAnsi" w:hAnsiTheme="majorHAnsi" w:cstheme="majorHAnsi"/>
              </w:rPr>
              <w:t>9</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rPr>
            </w:pPr>
            <w:r w:rsidRPr="00242DD7">
              <w:rPr>
                <w:rFonts w:asciiTheme="majorHAnsi" w:hAnsiTheme="majorHAnsi" w:cstheme="majorHAnsi"/>
              </w:rPr>
              <w:t>Bản đồ vị trí khu mỏ điểm quặng được quy hoạch thăm dò, khai thác theo vùng</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jc w:val="center"/>
              <w:rPr>
                <w:rFonts w:asciiTheme="majorHAnsi" w:hAnsiTheme="majorHAnsi" w:cstheme="majorHAnsi"/>
              </w:rPr>
            </w:pPr>
            <w:r w:rsidRPr="00242DD7">
              <w:rPr>
                <w:rFonts w:asciiTheme="majorHAnsi" w:hAnsiTheme="majorHAnsi" w:cstheme="majorHAnsi"/>
              </w:rPr>
              <w:t>Bản vẽ</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204</w:t>
            </w:r>
            <w:r w:rsidR="00567135">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260</w:t>
            </w:r>
            <w:r w:rsidR="00567135">
              <w:rPr>
                <w:rFonts w:asciiTheme="majorHAnsi" w:hAnsiTheme="majorHAnsi" w:cstheme="majorHAnsi"/>
              </w:rPr>
              <w:t>.</w:t>
            </w:r>
            <w:r w:rsidRPr="00242DD7">
              <w:rPr>
                <w:rFonts w:asciiTheme="majorHAnsi" w:hAnsiTheme="majorHAnsi" w:cstheme="majorHAnsi"/>
              </w:rPr>
              <w:t>000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209</w:t>
            </w:r>
            <w:r w:rsidR="00567135">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503</w:t>
            </w:r>
            <w:r w:rsidR="00567135">
              <w:rPr>
                <w:rFonts w:asciiTheme="majorHAnsi" w:hAnsiTheme="majorHAnsi" w:cstheme="majorHAnsi"/>
              </w:rPr>
              <w:t>.</w:t>
            </w:r>
            <w:r w:rsidRPr="00242DD7">
              <w:rPr>
                <w:rFonts w:asciiTheme="majorHAnsi" w:hAnsiTheme="majorHAnsi" w:cstheme="majorHAnsi"/>
              </w:rPr>
              <w:t>000</w:t>
            </w:r>
          </w:p>
        </w:tc>
      </w:tr>
      <w:tr w:rsidR="00242DD7" w:rsidRPr="00242DD7" w:rsidTr="00242DD7">
        <w:trPr>
          <w:trHeight w:val="615"/>
        </w:trPr>
        <w:tc>
          <w:tcPr>
            <w:tcW w:w="537" w:type="dxa"/>
            <w:tcBorders>
              <w:top w:val="nil"/>
              <w:left w:val="single" w:sz="4" w:space="0" w:color="auto"/>
              <w:bottom w:val="single" w:sz="4" w:space="0" w:color="auto"/>
              <w:right w:val="single" w:sz="4" w:space="0" w:color="auto"/>
            </w:tcBorders>
            <w:shd w:val="clear" w:color="auto" w:fill="auto"/>
            <w:vAlign w:val="center"/>
          </w:tcPr>
          <w:p w:rsidR="00242DD7" w:rsidRPr="00242DD7" w:rsidRDefault="00242DD7" w:rsidP="00242DD7">
            <w:pPr>
              <w:spacing w:after="0" w:line="240" w:lineRule="auto"/>
              <w:jc w:val="center"/>
              <w:rPr>
                <w:rFonts w:asciiTheme="majorHAnsi" w:hAnsiTheme="majorHAnsi" w:cstheme="majorHAnsi"/>
                <w:b/>
                <w:bCs/>
              </w:rPr>
            </w:pPr>
            <w:r w:rsidRPr="00242DD7">
              <w:rPr>
                <w:rFonts w:asciiTheme="majorHAnsi" w:hAnsiTheme="majorHAnsi" w:cstheme="majorHAnsi"/>
                <w:b/>
                <w:bCs/>
              </w:rPr>
              <w:t>H</w:t>
            </w:r>
          </w:p>
        </w:tc>
        <w:tc>
          <w:tcPr>
            <w:tcW w:w="3438"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90" w:right="-115"/>
              <w:rPr>
                <w:rFonts w:asciiTheme="majorHAnsi" w:hAnsiTheme="majorHAnsi" w:cstheme="majorHAnsi"/>
                <w:b/>
                <w:bCs/>
              </w:rPr>
            </w:pPr>
            <w:r w:rsidRPr="00242DD7">
              <w:rPr>
                <w:rFonts w:asciiTheme="majorHAnsi" w:hAnsiTheme="majorHAnsi" w:cstheme="majorHAnsi"/>
                <w:b/>
                <w:bCs/>
              </w:rPr>
              <w:t>Báo cáo nghiên cứu chuyên đề</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B82536">
            <w:pPr>
              <w:spacing w:after="0" w:line="240" w:lineRule="auto"/>
              <w:ind w:left="-90" w:right="-115"/>
              <w:jc w:val="center"/>
              <w:rPr>
                <w:rFonts w:asciiTheme="majorHAnsi" w:hAnsiTheme="majorHAnsi" w:cstheme="majorHAnsi"/>
              </w:rPr>
            </w:pPr>
            <w:r w:rsidRPr="00242DD7">
              <w:rPr>
                <w:rFonts w:asciiTheme="majorHAnsi" w:hAnsiTheme="majorHAnsi" w:cstheme="majorHAnsi"/>
              </w:rPr>
              <w:t>Trang A4</w:t>
            </w:r>
          </w:p>
        </w:tc>
        <w:tc>
          <w:tcPr>
            <w:tcW w:w="1084"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 xml:space="preserve"> 1</w:t>
            </w:r>
            <w:r w:rsidR="00567135">
              <w:rPr>
                <w:rFonts w:asciiTheme="majorHAnsi" w:hAnsiTheme="majorHAnsi" w:cstheme="majorHAnsi"/>
              </w:rPr>
              <w:t>.</w:t>
            </w:r>
            <w:r w:rsidRPr="00242DD7">
              <w:rPr>
                <w:rFonts w:asciiTheme="majorHAnsi" w:hAnsiTheme="majorHAnsi" w:cstheme="majorHAnsi"/>
              </w:rPr>
              <w:t>000</w:t>
            </w:r>
          </w:p>
        </w:tc>
        <w:tc>
          <w:tcPr>
            <w:tcW w:w="108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1</w:t>
            </w:r>
            <w:r w:rsidR="00567135">
              <w:rPr>
                <w:rFonts w:asciiTheme="majorHAnsi" w:hAnsiTheme="majorHAnsi" w:cstheme="majorHAnsi"/>
              </w:rPr>
              <w:t>.</w:t>
            </w:r>
            <w:r w:rsidRPr="00242DD7">
              <w:rPr>
                <w:rFonts w:asciiTheme="majorHAnsi" w:hAnsiTheme="majorHAnsi" w:cstheme="majorHAnsi"/>
              </w:rPr>
              <w:t>500</w:t>
            </w:r>
          </w:p>
        </w:tc>
        <w:tc>
          <w:tcPr>
            <w:tcW w:w="900"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1</w:t>
            </w:r>
            <w:r w:rsidR="00567135">
              <w:rPr>
                <w:rFonts w:asciiTheme="majorHAnsi" w:hAnsiTheme="majorHAnsi" w:cstheme="majorHAnsi"/>
              </w:rPr>
              <w:t>.</w:t>
            </w:r>
            <w:r w:rsidRPr="00242DD7">
              <w:rPr>
                <w:rFonts w:asciiTheme="majorHAnsi" w:hAnsiTheme="majorHAnsi" w:cstheme="majorHAnsi"/>
              </w:rPr>
              <w:t>500</w:t>
            </w:r>
          </w:p>
        </w:tc>
        <w:tc>
          <w:tcPr>
            <w:tcW w:w="1007" w:type="dxa"/>
            <w:tcBorders>
              <w:top w:val="nil"/>
              <w:left w:val="nil"/>
              <w:bottom w:val="single" w:sz="4" w:space="0" w:color="auto"/>
              <w:right w:val="single" w:sz="4" w:space="0" w:color="auto"/>
            </w:tcBorders>
            <w:shd w:val="clear" w:color="auto" w:fill="auto"/>
            <w:vAlign w:val="center"/>
          </w:tcPr>
          <w:p w:rsidR="00242DD7" w:rsidRPr="00242DD7" w:rsidRDefault="00242DD7" w:rsidP="00567135">
            <w:pPr>
              <w:spacing w:after="0" w:line="240" w:lineRule="auto"/>
              <w:ind w:left="-108"/>
              <w:jc w:val="right"/>
              <w:rPr>
                <w:rFonts w:asciiTheme="majorHAnsi" w:hAnsiTheme="majorHAnsi" w:cstheme="majorHAnsi"/>
              </w:rPr>
            </w:pPr>
            <w:r w:rsidRPr="00242DD7">
              <w:rPr>
                <w:rFonts w:asciiTheme="majorHAnsi" w:hAnsiTheme="majorHAnsi" w:cstheme="majorHAnsi"/>
              </w:rPr>
              <w:t>1</w:t>
            </w:r>
            <w:r w:rsidR="00567135">
              <w:rPr>
                <w:rFonts w:asciiTheme="majorHAnsi" w:hAnsiTheme="majorHAnsi" w:cstheme="majorHAnsi"/>
              </w:rPr>
              <w:t>.</w:t>
            </w:r>
            <w:r w:rsidRPr="00242DD7">
              <w:rPr>
                <w:rFonts w:asciiTheme="majorHAnsi" w:hAnsiTheme="majorHAnsi" w:cstheme="majorHAnsi"/>
              </w:rPr>
              <w:t>000</w:t>
            </w:r>
          </w:p>
        </w:tc>
        <w:tc>
          <w:tcPr>
            <w:tcW w:w="999" w:type="dxa"/>
            <w:tcBorders>
              <w:top w:val="nil"/>
              <w:left w:val="nil"/>
              <w:bottom w:val="single" w:sz="4" w:space="0" w:color="auto"/>
              <w:right w:val="single" w:sz="4" w:space="0" w:color="auto"/>
            </w:tcBorders>
            <w:shd w:val="clear" w:color="auto" w:fill="auto"/>
            <w:vAlign w:val="center"/>
          </w:tcPr>
          <w:p w:rsidR="00242DD7" w:rsidRPr="00242DD7" w:rsidRDefault="00242DD7" w:rsidP="00242DD7">
            <w:pPr>
              <w:spacing w:after="0" w:line="240" w:lineRule="auto"/>
              <w:ind w:left="-108"/>
              <w:rPr>
                <w:rFonts w:asciiTheme="majorHAnsi" w:hAnsiTheme="majorHAnsi" w:cstheme="majorHAnsi"/>
              </w:rPr>
            </w:pPr>
            <w:r w:rsidRPr="00242DD7">
              <w:rPr>
                <w:rFonts w:asciiTheme="majorHAnsi" w:hAnsiTheme="majorHAnsi" w:cstheme="majorHAnsi"/>
              </w:rPr>
              <w:t> </w:t>
            </w:r>
          </w:p>
        </w:tc>
      </w:tr>
    </w:tbl>
    <w:p w:rsidR="00242DD7" w:rsidRPr="007E1D1A" w:rsidRDefault="007E1D1A" w:rsidP="00B82536">
      <w:pPr>
        <w:spacing w:before="240"/>
        <w:ind w:firstLine="567"/>
        <w:jc w:val="center"/>
        <w:rPr>
          <w:rFonts w:ascii=".VnFree" w:hAnsi=".VnFree" w:cstheme="majorHAnsi"/>
        </w:rPr>
      </w:pPr>
      <w:r w:rsidRPr="007E1D1A">
        <w:rPr>
          <w:rFonts w:ascii=".VnFree" w:hAnsi=".VnFree" w:cstheme="majorHAnsi"/>
        </w:rPr>
        <w:t>------------</w:t>
      </w:r>
      <w:r>
        <w:rPr>
          <w:rFonts w:ascii=".VnFree" w:hAnsi=".VnFree" w:cstheme="majorHAnsi"/>
        </w:rPr>
        <w:t>--------</w:t>
      </w:r>
      <w:r w:rsidRPr="007E1D1A">
        <w:rPr>
          <w:rFonts w:ascii=".VnFree" w:hAnsi=".VnFree" w:cstheme="majorHAnsi"/>
        </w:rPr>
        <w:t>----------</w:t>
      </w:r>
    </w:p>
    <w:p w:rsidR="001B34EE" w:rsidRPr="00242DD7" w:rsidRDefault="001B34EE" w:rsidP="001B34EE">
      <w:pPr>
        <w:spacing w:after="0" w:line="240" w:lineRule="auto"/>
        <w:jc w:val="center"/>
        <w:rPr>
          <w:rFonts w:asciiTheme="majorHAnsi" w:eastAsia="Times New Roman" w:hAnsiTheme="majorHAnsi" w:cstheme="majorHAnsi"/>
          <w:b/>
          <w:sz w:val="26"/>
          <w:szCs w:val="26"/>
        </w:rPr>
      </w:pPr>
    </w:p>
    <w:sectPr w:rsidR="001B34EE" w:rsidRPr="00242DD7" w:rsidSect="00B82536">
      <w:footerReference w:type="default" r:id="rId8"/>
      <w:pgSz w:w="11907" w:h="16840" w:code="9"/>
      <w:pgMar w:top="1021" w:right="1418" w:bottom="907" w:left="1701" w:header="720"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C35" w:rsidRDefault="00841C35" w:rsidP="000A154E">
      <w:pPr>
        <w:spacing w:after="0" w:line="240" w:lineRule="auto"/>
      </w:pPr>
      <w:r>
        <w:separator/>
      </w:r>
    </w:p>
  </w:endnote>
  <w:endnote w:type="continuationSeparator" w:id="0">
    <w:p w:rsidR="00841C35" w:rsidRDefault="00841C35" w:rsidP="000A1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A3"/>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BB3" w:rsidRDefault="00A86620">
    <w:pPr>
      <w:pStyle w:val="Footer"/>
      <w:jc w:val="right"/>
    </w:pPr>
    <w:r w:rsidRPr="006E2DB4">
      <w:rPr>
        <w:rFonts w:ascii="Times New Roman" w:hAnsi="Times New Roman"/>
        <w:sz w:val="26"/>
        <w:szCs w:val="26"/>
      </w:rPr>
      <w:fldChar w:fldCharType="begin"/>
    </w:r>
    <w:r w:rsidR="00584BB3" w:rsidRPr="006E2DB4">
      <w:rPr>
        <w:rFonts w:ascii="Times New Roman" w:hAnsi="Times New Roman"/>
        <w:sz w:val="26"/>
        <w:szCs w:val="26"/>
      </w:rPr>
      <w:instrText xml:space="preserve"> PAGE   \* MERGEFORMAT </w:instrText>
    </w:r>
    <w:r w:rsidRPr="006E2DB4">
      <w:rPr>
        <w:rFonts w:ascii="Times New Roman" w:hAnsi="Times New Roman"/>
        <w:sz w:val="26"/>
        <w:szCs w:val="26"/>
      </w:rPr>
      <w:fldChar w:fldCharType="separate"/>
    </w:r>
    <w:r w:rsidR="003C346B">
      <w:rPr>
        <w:rFonts w:ascii="Times New Roman" w:hAnsi="Times New Roman"/>
        <w:noProof/>
        <w:sz w:val="26"/>
        <w:szCs w:val="26"/>
      </w:rPr>
      <w:t>12</w:t>
    </w:r>
    <w:r w:rsidRPr="006E2DB4">
      <w:rPr>
        <w:rFonts w:ascii="Times New Roman" w:hAnsi="Times New Roman"/>
        <w:sz w:val="26"/>
        <w:szCs w:val="26"/>
      </w:rPr>
      <w:fldChar w:fldCharType="end"/>
    </w:r>
  </w:p>
  <w:p w:rsidR="00584BB3" w:rsidRDefault="00584B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C35" w:rsidRDefault="00841C35" w:rsidP="000A154E">
      <w:pPr>
        <w:spacing w:after="0" w:line="240" w:lineRule="auto"/>
      </w:pPr>
      <w:r>
        <w:separator/>
      </w:r>
    </w:p>
  </w:footnote>
  <w:footnote w:type="continuationSeparator" w:id="0">
    <w:p w:rsidR="00841C35" w:rsidRDefault="00841C35" w:rsidP="000A15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75ED5"/>
    <w:multiLevelType w:val="multilevel"/>
    <w:tmpl w:val="0409001F"/>
    <w:styleLink w:val="Style2"/>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51EB"/>
    <w:rsid w:val="0000052D"/>
    <w:rsid w:val="0000120F"/>
    <w:rsid w:val="00001474"/>
    <w:rsid w:val="000033C2"/>
    <w:rsid w:val="000035C5"/>
    <w:rsid w:val="0000451E"/>
    <w:rsid w:val="00006487"/>
    <w:rsid w:val="0000665F"/>
    <w:rsid w:val="00007860"/>
    <w:rsid w:val="00010145"/>
    <w:rsid w:val="00010B30"/>
    <w:rsid w:val="0001139F"/>
    <w:rsid w:val="0001161B"/>
    <w:rsid w:val="00012190"/>
    <w:rsid w:val="00012241"/>
    <w:rsid w:val="000126E8"/>
    <w:rsid w:val="00013969"/>
    <w:rsid w:val="00014533"/>
    <w:rsid w:val="00014DD9"/>
    <w:rsid w:val="000151A2"/>
    <w:rsid w:val="00017E65"/>
    <w:rsid w:val="000202A4"/>
    <w:rsid w:val="000210B0"/>
    <w:rsid w:val="00021373"/>
    <w:rsid w:val="00022C2F"/>
    <w:rsid w:val="00022C86"/>
    <w:rsid w:val="00022D9A"/>
    <w:rsid w:val="00023AAA"/>
    <w:rsid w:val="00023EAB"/>
    <w:rsid w:val="00024121"/>
    <w:rsid w:val="00025363"/>
    <w:rsid w:val="0002536B"/>
    <w:rsid w:val="00027033"/>
    <w:rsid w:val="00027FBA"/>
    <w:rsid w:val="0003103C"/>
    <w:rsid w:val="000335D0"/>
    <w:rsid w:val="00033895"/>
    <w:rsid w:val="00033AB1"/>
    <w:rsid w:val="000351F6"/>
    <w:rsid w:val="00036698"/>
    <w:rsid w:val="000369F7"/>
    <w:rsid w:val="00036A4F"/>
    <w:rsid w:val="00037CA8"/>
    <w:rsid w:val="00037CAA"/>
    <w:rsid w:val="0004015E"/>
    <w:rsid w:val="00040475"/>
    <w:rsid w:val="000411F9"/>
    <w:rsid w:val="000413D7"/>
    <w:rsid w:val="0004143C"/>
    <w:rsid w:val="000423FF"/>
    <w:rsid w:val="000426B4"/>
    <w:rsid w:val="00044789"/>
    <w:rsid w:val="000449D8"/>
    <w:rsid w:val="00045931"/>
    <w:rsid w:val="00045E3C"/>
    <w:rsid w:val="0004680E"/>
    <w:rsid w:val="00046C30"/>
    <w:rsid w:val="000473AB"/>
    <w:rsid w:val="00047892"/>
    <w:rsid w:val="000500C3"/>
    <w:rsid w:val="00050C20"/>
    <w:rsid w:val="00050D0E"/>
    <w:rsid w:val="0005165B"/>
    <w:rsid w:val="00053DFC"/>
    <w:rsid w:val="00055854"/>
    <w:rsid w:val="00055CD0"/>
    <w:rsid w:val="00055E8D"/>
    <w:rsid w:val="00056EBD"/>
    <w:rsid w:val="000575AA"/>
    <w:rsid w:val="00057BAA"/>
    <w:rsid w:val="000609D9"/>
    <w:rsid w:val="0006181F"/>
    <w:rsid w:val="0006183F"/>
    <w:rsid w:val="00061A6D"/>
    <w:rsid w:val="00062CB4"/>
    <w:rsid w:val="00063E29"/>
    <w:rsid w:val="00064646"/>
    <w:rsid w:val="0006507F"/>
    <w:rsid w:val="000660A1"/>
    <w:rsid w:val="000664F2"/>
    <w:rsid w:val="00066E47"/>
    <w:rsid w:val="00070246"/>
    <w:rsid w:val="00071DEC"/>
    <w:rsid w:val="00071F21"/>
    <w:rsid w:val="000720B3"/>
    <w:rsid w:val="0007218C"/>
    <w:rsid w:val="00072BF3"/>
    <w:rsid w:val="00073D3D"/>
    <w:rsid w:val="00074444"/>
    <w:rsid w:val="00074790"/>
    <w:rsid w:val="00074B66"/>
    <w:rsid w:val="00074DBD"/>
    <w:rsid w:val="00074F07"/>
    <w:rsid w:val="00075117"/>
    <w:rsid w:val="000758A6"/>
    <w:rsid w:val="00075BB2"/>
    <w:rsid w:val="00076C11"/>
    <w:rsid w:val="00077ADC"/>
    <w:rsid w:val="00077B5B"/>
    <w:rsid w:val="00077FCC"/>
    <w:rsid w:val="0008047B"/>
    <w:rsid w:val="00081A19"/>
    <w:rsid w:val="00081CC0"/>
    <w:rsid w:val="00081E55"/>
    <w:rsid w:val="0008202D"/>
    <w:rsid w:val="00082FA2"/>
    <w:rsid w:val="00083DAD"/>
    <w:rsid w:val="000843B3"/>
    <w:rsid w:val="00084D34"/>
    <w:rsid w:val="00084F81"/>
    <w:rsid w:val="00085622"/>
    <w:rsid w:val="00085E00"/>
    <w:rsid w:val="000863D5"/>
    <w:rsid w:val="00086B8F"/>
    <w:rsid w:val="00086DCC"/>
    <w:rsid w:val="0008749E"/>
    <w:rsid w:val="00090F72"/>
    <w:rsid w:val="00092551"/>
    <w:rsid w:val="00092EDE"/>
    <w:rsid w:val="000947AC"/>
    <w:rsid w:val="00095062"/>
    <w:rsid w:val="00095DFE"/>
    <w:rsid w:val="00097DDE"/>
    <w:rsid w:val="000A011D"/>
    <w:rsid w:val="000A154E"/>
    <w:rsid w:val="000A1C79"/>
    <w:rsid w:val="000A2788"/>
    <w:rsid w:val="000A2A02"/>
    <w:rsid w:val="000A30DD"/>
    <w:rsid w:val="000A427B"/>
    <w:rsid w:val="000A4BAD"/>
    <w:rsid w:val="000A64F3"/>
    <w:rsid w:val="000A6571"/>
    <w:rsid w:val="000A6659"/>
    <w:rsid w:val="000A6D1B"/>
    <w:rsid w:val="000A7DCA"/>
    <w:rsid w:val="000A7F3C"/>
    <w:rsid w:val="000B022E"/>
    <w:rsid w:val="000B16AC"/>
    <w:rsid w:val="000B205A"/>
    <w:rsid w:val="000B3689"/>
    <w:rsid w:val="000B381D"/>
    <w:rsid w:val="000B449B"/>
    <w:rsid w:val="000B4904"/>
    <w:rsid w:val="000B4A1C"/>
    <w:rsid w:val="000B6204"/>
    <w:rsid w:val="000B65A4"/>
    <w:rsid w:val="000B6F77"/>
    <w:rsid w:val="000B70D6"/>
    <w:rsid w:val="000B7263"/>
    <w:rsid w:val="000B7ABB"/>
    <w:rsid w:val="000C0603"/>
    <w:rsid w:val="000C2290"/>
    <w:rsid w:val="000C231C"/>
    <w:rsid w:val="000C24A4"/>
    <w:rsid w:val="000C4234"/>
    <w:rsid w:val="000C632A"/>
    <w:rsid w:val="000C63C7"/>
    <w:rsid w:val="000C762A"/>
    <w:rsid w:val="000D0F03"/>
    <w:rsid w:val="000D1CC7"/>
    <w:rsid w:val="000D39EF"/>
    <w:rsid w:val="000D4BA7"/>
    <w:rsid w:val="000D5539"/>
    <w:rsid w:val="000D59F4"/>
    <w:rsid w:val="000D5B56"/>
    <w:rsid w:val="000D702F"/>
    <w:rsid w:val="000D77EA"/>
    <w:rsid w:val="000D79AD"/>
    <w:rsid w:val="000D7F0E"/>
    <w:rsid w:val="000E048B"/>
    <w:rsid w:val="000E09AC"/>
    <w:rsid w:val="000E0B87"/>
    <w:rsid w:val="000E165E"/>
    <w:rsid w:val="000E2F7F"/>
    <w:rsid w:val="000E4485"/>
    <w:rsid w:val="000E45A7"/>
    <w:rsid w:val="000E4FE9"/>
    <w:rsid w:val="000E6BEE"/>
    <w:rsid w:val="000F049B"/>
    <w:rsid w:val="000F0D78"/>
    <w:rsid w:val="000F189F"/>
    <w:rsid w:val="000F1C68"/>
    <w:rsid w:val="000F1F1D"/>
    <w:rsid w:val="000F3742"/>
    <w:rsid w:val="000F3AAE"/>
    <w:rsid w:val="000F4DBC"/>
    <w:rsid w:val="000F54A4"/>
    <w:rsid w:val="000F5BCB"/>
    <w:rsid w:val="000F72E4"/>
    <w:rsid w:val="0010125F"/>
    <w:rsid w:val="0010147E"/>
    <w:rsid w:val="0010174F"/>
    <w:rsid w:val="00101757"/>
    <w:rsid w:val="00101CE6"/>
    <w:rsid w:val="00101D75"/>
    <w:rsid w:val="00101F37"/>
    <w:rsid w:val="00103455"/>
    <w:rsid w:val="00105327"/>
    <w:rsid w:val="0010575C"/>
    <w:rsid w:val="00105822"/>
    <w:rsid w:val="00105974"/>
    <w:rsid w:val="00110AD7"/>
    <w:rsid w:val="00112F06"/>
    <w:rsid w:val="00113C60"/>
    <w:rsid w:val="00114677"/>
    <w:rsid w:val="001157E1"/>
    <w:rsid w:val="00115FB0"/>
    <w:rsid w:val="001179F7"/>
    <w:rsid w:val="00117E02"/>
    <w:rsid w:val="00120ABD"/>
    <w:rsid w:val="00120C84"/>
    <w:rsid w:val="0012132F"/>
    <w:rsid w:val="00121B07"/>
    <w:rsid w:val="001237EA"/>
    <w:rsid w:val="00123F2D"/>
    <w:rsid w:val="0012611D"/>
    <w:rsid w:val="001269A7"/>
    <w:rsid w:val="00126D02"/>
    <w:rsid w:val="00126DB2"/>
    <w:rsid w:val="00132127"/>
    <w:rsid w:val="00132425"/>
    <w:rsid w:val="00133DCA"/>
    <w:rsid w:val="00133F65"/>
    <w:rsid w:val="00134EA9"/>
    <w:rsid w:val="00135824"/>
    <w:rsid w:val="00135C0B"/>
    <w:rsid w:val="00135EC5"/>
    <w:rsid w:val="001367F4"/>
    <w:rsid w:val="001367FE"/>
    <w:rsid w:val="00136F8F"/>
    <w:rsid w:val="0013756E"/>
    <w:rsid w:val="001375D6"/>
    <w:rsid w:val="00137E74"/>
    <w:rsid w:val="00143DA3"/>
    <w:rsid w:val="0014405C"/>
    <w:rsid w:val="00145978"/>
    <w:rsid w:val="00146A0F"/>
    <w:rsid w:val="00146B5C"/>
    <w:rsid w:val="00150AC4"/>
    <w:rsid w:val="00152CCE"/>
    <w:rsid w:val="001538E0"/>
    <w:rsid w:val="0015451A"/>
    <w:rsid w:val="001545F1"/>
    <w:rsid w:val="001547A8"/>
    <w:rsid w:val="00155677"/>
    <w:rsid w:val="00155BD2"/>
    <w:rsid w:val="00156617"/>
    <w:rsid w:val="00156BAE"/>
    <w:rsid w:val="0015744A"/>
    <w:rsid w:val="001606FB"/>
    <w:rsid w:val="001608AF"/>
    <w:rsid w:val="00160C00"/>
    <w:rsid w:val="00160C7C"/>
    <w:rsid w:val="00161639"/>
    <w:rsid w:val="001623BB"/>
    <w:rsid w:val="001629D0"/>
    <w:rsid w:val="001650E3"/>
    <w:rsid w:val="00165BC4"/>
    <w:rsid w:val="00166E40"/>
    <w:rsid w:val="00167C4D"/>
    <w:rsid w:val="00172C55"/>
    <w:rsid w:val="00173F9C"/>
    <w:rsid w:val="00175205"/>
    <w:rsid w:val="00175798"/>
    <w:rsid w:val="00175B29"/>
    <w:rsid w:val="00176465"/>
    <w:rsid w:val="00177E22"/>
    <w:rsid w:val="00177F79"/>
    <w:rsid w:val="001804A1"/>
    <w:rsid w:val="00180F00"/>
    <w:rsid w:val="00181DC6"/>
    <w:rsid w:val="00183C0C"/>
    <w:rsid w:val="001841B7"/>
    <w:rsid w:val="00186328"/>
    <w:rsid w:val="00186736"/>
    <w:rsid w:val="0018686C"/>
    <w:rsid w:val="00187664"/>
    <w:rsid w:val="00187F81"/>
    <w:rsid w:val="00190337"/>
    <w:rsid w:val="00191069"/>
    <w:rsid w:val="00191871"/>
    <w:rsid w:val="00191E0A"/>
    <w:rsid w:val="00193C40"/>
    <w:rsid w:val="001942F4"/>
    <w:rsid w:val="0019452E"/>
    <w:rsid w:val="0019460F"/>
    <w:rsid w:val="00195D3E"/>
    <w:rsid w:val="00196862"/>
    <w:rsid w:val="00197FC1"/>
    <w:rsid w:val="001A0095"/>
    <w:rsid w:val="001A0830"/>
    <w:rsid w:val="001A2122"/>
    <w:rsid w:val="001A2A26"/>
    <w:rsid w:val="001A339B"/>
    <w:rsid w:val="001A33AA"/>
    <w:rsid w:val="001A40BA"/>
    <w:rsid w:val="001A4407"/>
    <w:rsid w:val="001A5F3C"/>
    <w:rsid w:val="001A6B37"/>
    <w:rsid w:val="001A754C"/>
    <w:rsid w:val="001B0E0A"/>
    <w:rsid w:val="001B1689"/>
    <w:rsid w:val="001B2EFB"/>
    <w:rsid w:val="001B3379"/>
    <w:rsid w:val="001B33C9"/>
    <w:rsid w:val="001B34D1"/>
    <w:rsid w:val="001B34EE"/>
    <w:rsid w:val="001B3D2F"/>
    <w:rsid w:val="001B3FDE"/>
    <w:rsid w:val="001B4507"/>
    <w:rsid w:val="001B46C6"/>
    <w:rsid w:val="001B47CE"/>
    <w:rsid w:val="001B6197"/>
    <w:rsid w:val="001B67AC"/>
    <w:rsid w:val="001C070A"/>
    <w:rsid w:val="001C074C"/>
    <w:rsid w:val="001C0A2B"/>
    <w:rsid w:val="001C0B52"/>
    <w:rsid w:val="001C0EC9"/>
    <w:rsid w:val="001C0FD3"/>
    <w:rsid w:val="001C1528"/>
    <w:rsid w:val="001C4F60"/>
    <w:rsid w:val="001C516A"/>
    <w:rsid w:val="001C58C4"/>
    <w:rsid w:val="001C6258"/>
    <w:rsid w:val="001C6A4A"/>
    <w:rsid w:val="001C77D3"/>
    <w:rsid w:val="001C7A82"/>
    <w:rsid w:val="001D0F5A"/>
    <w:rsid w:val="001D3375"/>
    <w:rsid w:val="001D4B43"/>
    <w:rsid w:val="001D5CE3"/>
    <w:rsid w:val="001D60B4"/>
    <w:rsid w:val="001D6EC1"/>
    <w:rsid w:val="001D702A"/>
    <w:rsid w:val="001D7442"/>
    <w:rsid w:val="001D793F"/>
    <w:rsid w:val="001E0F42"/>
    <w:rsid w:val="001E17D3"/>
    <w:rsid w:val="001E220E"/>
    <w:rsid w:val="001E28B5"/>
    <w:rsid w:val="001E2ED6"/>
    <w:rsid w:val="001E38FC"/>
    <w:rsid w:val="001E69CA"/>
    <w:rsid w:val="001E6F84"/>
    <w:rsid w:val="001E728B"/>
    <w:rsid w:val="001F055D"/>
    <w:rsid w:val="001F06FB"/>
    <w:rsid w:val="001F17D3"/>
    <w:rsid w:val="001F2ACB"/>
    <w:rsid w:val="001F35AC"/>
    <w:rsid w:val="001F3719"/>
    <w:rsid w:val="001F392E"/>
    <w:rsid w:val="001F3D2C"/>
    <w:rsid w:val="001F3F6D"/>
    <w:rsid w:val="001F4BBC"/>
    <w:rsid w:val="001F4E03"/>
    <w:rsid w:val="001F5882"/>
    <w:rsid w:val="001F5C5D"/>
    <w:rsid w:val="001F6A26"/>
    <w:rsid w:val="001F7956"/>
    <w:rsid w:val="00200666"/>
    <w:rsid w:val="00200AFD"/>
    <w:rsid w:val="002011AB"/>
    <w:rsid w:val="002012A6"/>
    <w:rsid w:val="0020180A"/>
    <w:rsid w:val="00201A54"/>
    <w:rsid w:val="00202241"/>
    <w:rsid w:val="0020355E"/>
    <w:rsid w:val="00204EAE"/>
    <w:rsid w:val="002053C2"/>
    <w:rsid w:val="00205796"/>
    <w:rsid w:val="00205CFA"/>
    <w:rsid w:val="0020671E"/>
    <w:rsid w:val="00206737"/>
    <w:rsid w:val="00206CFB"/>
    <w:rsid w:val="00206FBC"/>
    <w:rsid w:val="00207220"/>
    <w:rsid w:val="00210AC7"/>
    <w:rsid w:val="00210AED"/>
    <w:rsid w:val="00210F72"/>
    <w:rsid w:val="00212FBB"/>
    <w:rsid w:val="00213547"/>
    <w:rsid w:val="0021371F"/>
    <w:rsid w:val="00214116"/>
    <w:rsid w:val="00214C0D"/>
    <w:rsid w:val="00215AC0"/>
    <w:rsid w:val="00216FA6"/>
    <w:rsid w:val="00217845"/>
    <w:rsid w:val="00220773"/>
    <w:rsid w:val="002208FC"/>
    <w:rsid w:val="00224109"/>
    <w:rsid w:val="002249F4"/>
    <w:rsid w:val="0022646A"/>
    <w:rsid w:val="00227B67"/>
    <w:rsid w:val="00227F97"/>
    <w:rsid w:val="00230398"/>
    <w:rsid w:val="002306CE"/>
    <w:rsid w:val="002317AC"/>
    <w:rsid w:val="00233B25"/>
    <w:rsid w:val="00233B3D"/>
    <w:rsid w:val="00234B3F"/>
    <w:rsid w:val="00234C1A"/>
    <w:rsid w:val="002357B6"/>
    <w:rsid w:val="002357C9"/>
    <w:rsid w:val="00236055"/>
    <w:rsid w:val="00236646"/>
    <w:rsid w:val="00236C0D"/>
    <w:rsid w:val="00236ED1"/>
    <w:rsid w:val="00237153"/>
    <w:rsid w:val="00240D7E"/>
    <w:rsid w:val="00240EAB"/>
    <w:rsid w:val="002415A5"/>
    <w:rsid w:val="0024210A"/>
    <w:rsid w:val="00242DD7"/>
    <w:rsid w:val="0024330E"/>
    <w:rsid w:val="00245D7C"/>
    <w:rsid w:val="00246381"/>
    <w:rsid w:val="002470D1"/>
    <w:rsid w:val="00247137"/>
    <w:rsid w:val="00247D46"/>
    <w:rsid w:val="00250657"/>
    <w:rsid w:val="002506CD"/>
    <w:rsid w:val="00250D63"/>
    <w:rsid w:val="00250F0E"/>
    <w:rsid w:val="00250FFE"/>
    <w:rsid w:val="002512A4"/>
    <w:rsid w:val="00251386"/>
    <w:rsid w:val="00252759"/>
    <w:rsid w:val="002530FC"/>
    <w:rsid w:val="00254E47"/>
    <w:rsid w:val="00254ED1"/>
    <w:rsid w:val="00255BCF"/>
    <w:rsid w:val="00256149"/>
    <w:rsid w:val="00260000"/>
    <w:rsid w:val="002600F9"/>
    <w:rsid w:val="00260C06"/>
    <w:rsid w:val="00260CBC"/>
    <w:rsid w:val="00260E90"/>
    <w:rsid w:val="0026142F"/>
    <w:rsid w:val="0026193D"/>
    <w:rsid w:val="002622DD"/>
    <w:rsid w:val="00262417"/>
    <w:rsid w:val="002624AE"/>
    <w:rsid w:val="0026251B"/>
    <w:rsid w:val="002626F6"/>
    <w:rsid w:val="00262702"/>
    <w:rsid w:val="00262DC9"/>
    <w:rsid w:val="00263105"/>
    <w:rsid w:val="002638D5"/>
    <w:rsid w:val="00263E68"/>
    <w:rsid w:val="002642EC"/>
    <w:rsid w:val="00264E5C"/>
    <w:rsid w:val="002658EF"/>
    <w:rsid w:val="00265E2A"/>
    <w:rsid w:val="00266193"/>
    <w:rsid w:val="002667E2"/>
    <w:rsid w:val="00266E1F"/>
    <w:rsid w:val="00267354"/>
    <w:rsid w:val="00267B85"/>
    <w:rsid w:val="00270C7B"/>
    <w:rsid w:val="00271D7B"/>
    <w:rsid w:val="00272EE8"/>
    <w:rsid w:val="002738CB"/>
    <w:rsid w:val="00274AA7"/>
    <w:rsid w:val="00274BB9"/>
    <w:rsid w:val="00280BF2"/>
    <w:rsid w:val="002825CF"/>
    <w:rsid w:val="00283439"/>
    <w:rsid w:val="002834D0"/>
    <w:rsid w:val="002837AA"/>
    <w:rsid w:val="00283BCD"/>
    <w:rsid w:val="00284265"/>
    <w:rsid w:val="002843BD"/>
    <w:rsid w:val="0028642C"/>
    <w:rsid w:val="00287BD9"/>
    <w:rsid w:val="0029069C"/>
    <w:rsid w:val="002908FB"/>
    <w:rsid w:val="002913FB"/>
    <w:rsid w:val="002936EE"/>
    <w:rsid w:val="00293D18"/>
    <w:rsid w:val="00294A82"/>
    <w:rsid w:val="00294F06"/>
    <w:rsid w:val="00295E84"/>
    <w:rsid w:val="00296420"/>
    <w:rsid w:val="00296BF6"/>
    <w:rsid w:val="002A03EA"/>
    <w:rsid w:val="002A06F9"/>
    <w:rsid w:val="002A0BBA"/>
    <w:rsid w:val="002A12B3"/>
    <w:rsid w:val="002A14F0"/>
    <w:rsid w:val="002A22E2"/>
    <w:rsid w:val="002A5142"/>
    <w:rsid w:val="002A5916"/>
    <w:rsid w:val="002A67C9"/>
    <w:rsid w:val="002A764B"/>
    <w:rsid w:val="002A7C33"/>
    <w:rsid w:val="002B0418"/>
    <w:rsid w:val="002B3506"/>
    <w:rsid w:val="002B36FF"/>
    <w:rsid w:val="002B3E16"/>
    <w:rsid w:val="002B3EEB"/>
    <w:rsid w:val="002B4259"/>
    <w:rsid w:val="002B42EE"/>
    <w:rsid w:val="002B43B6"/>
    <w:rsid w:val="002B4CEB"/>
    <w:rsid w:val="002B51F2"/>
    <w:rsid w:val="002B5A20"/>
    <w:rsid w:val="002B6F0B"/>
    <w:rsid w:val="002B715C"/>
    <w:rsid w:val="002C1780"/>
    <w:rsid w:val="002C1891"/>
    <w:rsid w:val="002C1FC8"/>
    <w:rsid w:val="002C2896"/>
    <w:rsid w:val="002C4E99"/>
    <w:rsid w:val="002C50E3"/>
    <w:rsid w:val="002C516B"/>
    <w:rsid w:val="002C61E0"/>
    <w:rsid w:val="002C628E"/>
    <w:rsid w:val="002C6740"/>
    <w:rsid w:val="002D1C23"/>
    <w:rsid w:val="002D1DD4"/>
    <w:rsid w:val="002D2377"/>
    <w:rsid w:val="002D3422"/>
    <w:rsid w:val="002D555D"/>
    <w:rsid w:val="002D664F"/>
    <w:rsid w:val="002E073C"/>
    <w:rsid w:val="002E2226"/>
    <w:rsid w:val="002E2B57"/>
    <w:rsid w:val="002E33DB"/>
    <w:rsid w:val="002E3E00"/>
    <w:rsid w:val="002E4979"/>
    <w:rsid w:val="002E7CF4"/>
    <w:rsid w:val="002F00F9"/>
    <w:rsid w:val="002F1543"/>
    <w:rsid w:val="002F161B"/>
    <w:rsid w:val="002F201C"/>
    <w:rsid w:val="002F34DA"/>
    <w:rsid w:val="002F3887"/>
    <w:rsid w:val="002F4230"/>
    <w:rsid w:val="002F4AA4"/>
    <w:rsid w:val="002F62C9"/>
    <w:rsid w:val="002F792D"/>
    <w:rsid w:val="002F7D7E"/>
    <w:rsid w:val="00301532"/>
    <w:rsid w:val="00302907"/>
    <w:rsid w:val="00302E31"/>
    <w:rsid w:val="00304D2E"/>
    <w:rsid w:val="0030521B"/>
    <w:rsid w:val="003055D2"/>
    <w:rsid w:val="00305BA2"/>
    <w:rsid w:val="00305C1B"/>
    <w:rsid w:val="0030750B"/>
    <w:rsid w:val="003104C2"/>
    <w:rsid w:val="003105C8"/>
    <w:rsid w:val="003109F6"/>
    <w:rsid w:val="00310A0F"/>
    <w:rsid w:val="0031116F"/>
    <w:rsid w:val="00311381"/>
    <w:rsid w:val="00311FAF"/>
    <w:rsid w:val="00313432"/>
    <w:rsid w:val="00315D26"/>
    <w:rsid w:val="00315FC9"/>
    <w:rsid w:val="00316338"/>
    <w:rsid w:val="0031690D"/>
    <w:rsid w:val="00317067"/>
    <w:rsid w:val="00317322"/>
    <w:rsid w:val="003212B9"/>
    <w:rsid w:val="00321B94"/>
    <w:rsid w:val="00321D7C"/>
    <w:rsid w:val="00322628"/>
    <w:rsid w:val="003238E4"/>
    <w:rsid w:val="00323EBD"/>
    <w:rsid w:val="003246DE"/>
    <w:rsid w:val="00324820"/>
    <w:rsid w:val="00325253"/>
    <w:rsid w:val="003254CB"/>
    <w:rsid w:val="00325E62"/>
    <w:rsid w:val="003265EF"/>
    <w:rsid w:val="00327383"/>
    <w:rsid w:val="00327411"/>
    <w:rsid w:val="00330FC2"/>
    <w:rsid w:val="0033153E"/>
    <w:rsid w:val="00331F79"/>
    <w:rsid w:val="00332054"/>
    <w:rsid w:val="003326FE"/>
    <w:rsid w:val="00334E8A"/>
    <w:rsid w:val="00335BB2"/>
    <w:rsid w:val="00335E54"/>
    <w:rsid w:val="00337684"/>
    <w:rsid w:val="0034119E"/>
    <w:rsid w:val="00341B92"/>
    <w:rsid w:val="00342602"/>
    <w:rsid w:val="00342C6E"/>
    <w:rsid w:val="0034389C"/>
    <w:rsid w:val="00343E45"/>
    <w:rsid w:val="00344A11"/>
    <w:rsid w:val="00344DBB"/>
    <w:rsid w:val="00344DFB"/>
    <w:rsid w:val="0034531D"/>
    <w:rsid w:val="003458DB"/>
    <w:rsid w:val="00347E75"/>
    <w:rsid w:val="00350C15"/>
    <w:rsid w:val="00350F0E"/>
    <w:rsid w:val="00351BEA"/>
    <w:rsid w:val="00351DC9"/>
    <w:rsid w:val="0035231D"/>
    <w:rsid w:val="0035278B"/>
    <w:rsid w:val="00352DC5"/>
    <w:rsid w:val="003534B5"/>
    <w:rsid w:val="0035558F"/>
    <w:rsid w:val="00355E18"/>
    <w:rsid w:val="00356095"/>
    <w:rsid w:val="003562BE"/>
    <w:rsid w:val="00357040"/>
    <w:rsid w:val="0035765F"/>
    <w:rsid w:val="003578F5"/>
    <w:rsid w:val="00361B4C"/>
    <w:rsid w:val="003621A5"/>
    <w:rsid w:val="00362B90"/>
    <w:rsid w:val="00362EEA"/>
    <w:rsid w:val="0036315F"/>
    <w:rsid w:val="0036486F"/>
    <w:rsid w:val="0036601C"/>
    <w:rsid w:val="003671C0"/>
    <w:rsid w:val="003674EB"/>
    <w:rsid w:val="00370B81"/>
    <w:rsid w:val="00371F16"/>
    <w:rsid w:val="003728DF"/>
    <w:rsid w:val="00373526"/>
    <w:rsid w:val="00373941"/>
    <w:rsid w:val="00374F96"/>
    <w:rsid w:val="0037506E"/>
    <w:rsid w:val="0037566A"/>
    <w:rsid w:val="00376199"/>
    <w:rsid w:val="003765CE"/>
    <w:rsid w:val="003773B5"/>
    <w:rsid w:val="00380465"/>
    <w:rsid w:val="00380874"/>
    <w:rsid w:val="00381A15"/>
    <w:rsid w:val="00381FC5"/>
    <w:rsid w:val="00383430"/>
    <w:rsid w:val="003837D8"/>
    <w:rsid w:val="003844E3"/>
    <w:rsid w:val="0038480D"/>
    <w:rsid w:val="00384E9A"/>
    <w:rsid w:val="00385153"/>
    <w:rsid w:val="00387688"/>
    <w:rsid w:val="003908D5"/>
    <w:rsid w:val="00390C49"/>
    <w:rsid w:val="00390CDE"/>
    <w:rsid w:val="00391A37"/>
    <w:rsid w:val="003926AC"/>
    <w:rsid w:val="00393755"/>
    <w:rsid w:val="00393C0A"/>
    <w:rsid w:val="00394AFD"/>
    <w:rsid w:val="00394B14"/>
    <w:rsid w:val="003953B4"/>
    <w:rsid w:val="00397869"/>
    <w:rsid w:val="003979EA"/>
    <w:rsid w:val="00397C91"/>
    <w:rsid w:val="003A00E8"/>
    <w:rsid w:val="003A099F"/>
    <w:rsid w:val="003A12FF"/>
    <w:rsid w:val="003A33B0"/>
    <w:rsid w:val="003A53C8"/>
    <w:rsid w:val="003A5AA3"/>
    <w:rsid w:val="003A626E"/>
    <w:rsid w:val="003A64D7"/>
    <w:rsid w:val="003A69F8"/>
    <w:rsid w:val="003A6A5E"/>
    <w:rsid w:val="003B10FE"/>
    <w:rsid w:val="003B1307"/>
    <w:rsid w:val="003B15F7"/>
    <w:rsid w:val="003B16A1"/>
    <w:rsid w:val="003B1813"/>
    <w:rsid w:val="003B211E"/>
    <w:rsid w:val="003B403A"/>
    <w:rsid w:val="003B4488"/>
    <w:rsid w:val="003B44E5"/>
    <w:rsid w:val="003B5D1D"/>
    <w:rsid w:val="003B6938"/>
    <w:rsid w:val="003B6AA1"/>
    <w:rsid w:val="003B6B69"/>
    <w:rsid w:val="003B7667"/>
    <w:rsid w:val="003B7FF9"/>
    <w:rsid w:val="003C042B"/>
    <w:rsid w:val="003C111A"/>
    <w:rsid w:val="003C11E9"/>
    <w:rsid w:val="003C1354"/>
    <w:rsid w:val="003C1EB8"/>
    <w:rsid w:val="003C2157"/>
    <w:rsid w:val="003C2675"/>
    <w:rsid w:val="003C26B6"/>
    <w:rsid w:val="003C2FB2"/>
    <w:rsid w:val="003C346B"/>
    <w:rsid w:val="003C34A8"/>
    <w:rsid w:val="003C37C9"/>
    <w:rsid w:val="003C4920"/>
    <w:rsid w:val="003C54E2"/>
    <w:rsid w:val="003C5758"/>
    <w:rsid w:val="003C5B25"/>
    <w:rsid w:val="003C75BE"/>
    <w:rsid w:val="003D0D5E"/>
    <w:rsid w:val="003D1734"/>
    <w:rsid w:val="003D31C0"/>
    <w:rsid w:val="003D347A"/>
    <w:rsid w:val="003D75FA"/>
    <w:rsid w:val="003D7D01"/>
    <w:rsid w:val="003E127F"/>
    <w:rsid w:val="003E1496"/>
    <w:rsid w:val="003E157C"/>
    <w:rsid w:val="003E1A6C"/>
    <w:rsid w:val="003E3683"/>
    <w:rsid w:val="003E4260"/>
    <w:rsid w:val="003E4E76"/>
    <w:rsid w:val="003E52C1"/>
    <w:rsid w:val="003E5E0A"/>
    <w:rsid w:val="003E7183"/>
    <w:rsid w:val="003E7691"/>
    <w:rsid w:val="003E7E21"/>
    <w:rsid w:val="003F0230"/>
    <w:rsid w:val="003F04E4"/>
    <w:rsid w:val="003F0B9C"/>
    <w:rsid w:val="003F1625"/>
    <w:rsid w:val="003F1CFF"/>
    <w:rsid w:val="003F1FB2"/>
    <w:rsid w:val="003F283D"/>
    <w:rsid w:val="003F2B05"/>
    <w:rsid w:val="003F77AF"/>
    <w:rsid w:val="003F7D6E"/>
    <w:rsid w:val="004008E0"/>
    <w:rsid w:val="00402854"/>
    <w:rsid w:val="00403DD2"/>
    <w:rsid w:val="004045E0"/>
    <w:rsid w:val="0040465C"/>
    <w:rsid w:val="00405A3D"/>
    <w:rsid w:val="00406265"/>
    <w:rsid w:val="004062D7"/>
    <w:rsid w:val="00410331"/>
    <w:rsid w:val="004108E9"/>
    <w:rsid w:val="0041131B"/>
    <w:rsid w:val="004118F7"/>
    <w:rsid w:val="0041240C"/>
    <w:rsid w:val="00413C1B"/>
    <w:rsid w:val="0041631D"/>
    <w:rsid w:val="00416B17"/>
    <w:rsid w:val="00416CDF"/>
    <w:rsid w:val="00417128"/>
    <w:rsid w:val="004172FE"/>
    <w:rsid w:val="00417884"/>
    <w:rsid w:val="00417F62"/>
    <w:rsid w:val="00420AFE"/>
    <w:rsid w:val="0042216B"/>
    <w:rsid w:val="004221E1"/>
    <w:rsid w:val="00423FB6"/>
    <w:rsid w:val="00424034"/>
    <w:rsid w:val="00424D91"/>
    <w:rsid w:val="00425052"/>
    <w:rsid w:val="00425F0C"/>
    <w:rsid w:val="00425F15"/>
    <w:rsid w:val="004271F0"/>
    <w:rsid w:val="00427A29"/>
    <w:rsid w:val="00430E6F"/>
    <w:rsid w:val="00431060"/>
    <w:rsid w:val="0043136E"/>
    <w:rsid w:val="004325C2"/>
    <w:rsid w:val="004349F7"/>
    <w:rsid w:val="004353D8"/>
    <w:rsid w:val="0043685B"/>
    <w:rsid w:val="00437263"/>
    <w:rsid w:val="00437F10"/>
    <w:rsid w:val="0044040E"/>
    <w:rsid w:val="00440A39"/>
    <w:rsid w:val="00440AA1"/>
    <w:rsid w:val="0044119E"/>
    <w:rsid w:val="00441468"/>
    <w:rsid w:val="00442084"/>
    <w:rsid w:val="0044213D"/>
    <w:rsid w:val="0044254F"/>
    <w:rsid w:val="004425C1"/>
    <w:rsid w:val="00442716"/>
    <w:rsid w:val="00443F06"/>
    <w:rsid w:val="00445F45"/>
    <w:rsid w:val="004465B3"/>
    <w:rsid w:val="00446D9E"/>
    <w:rsid w:val="004477BE"/>
    <w:rsid w:val="00447E1A"/>
    <w:rsid w:val="00447FD4"/>
    <w:rsid w:val="004505F8"/>
    <w:rsid w:val="0045063C"/>
    <w:rsid w:val="004516DE"/>
    <w:rsid w:val="00452096"/>
    <w:rsid w:val="00454088"/>
    <w:rsid w:val="004541D0"/>
    <w:rsid w:val="004547E8"/>
    <w:rsid w:val="00454A66"/>
    <w:rsid w:val="00455135"/>
    <w:rsid w:val="004579E6"/>
    <w:rsid w:val="004601DB"/>
    <w:rsid w:val="00460FA7"/>
    <w:rsid w:val="0046196A"/>
    <w:rsid w:val="00461A4A"/>
    <w:rsid w:val="00461A77"/>
    <w:rsid w:val="00461EB6"/>
    <w:rsid w:val="004624D2"/>
    <w:rsid w:val="0046557F"/>
    <w:rsid w:val="00465E79"/>
    <w:rsid w:val="00466599"/>
    <w:rsid w:val="0046706E"/>
    <w:rsid w:val="0046734B"/>
    <w:rsid w:val="0046741E"/>
    <w:rsid w:val="004676EE"/>
    <w:rsid w:val="00470556"/>
    <w:rsid w:val="004713DC"/>
    <w:rsid w:val="00471C62"/>
    <w:rsid w:val="00473C3B"/>
    <w:rsid w:val="00474565"/>
    <w:rsid w:val="00474944"/>
    <w:rsid w:val="00474B9C"/>
    <w:rsid w:val="00474BA5"/>
    <w:rsid w:val="00475D82"/>
    <w:rsid w:val="00476EB9"/>
    <w:rsid w:val="00477079"/>
    <w:rsid w:val="004774BA"/>
    <w:rsid w:val="004817C0"/>
    <w:rsid w:val="0048215F"/>
    <w:rsid w:val="00483D16"/>
    <w:rsid w:val="00484229"/>
    <w:rsid w:val="0048470D"/>
    <w:rsid w:val="0048594B"/>
    <w:rsid w:val="004910B4"/>
    <w:rsid w:val="00491CFF"/>
    <w:rsid w:val="0049206D"/>
    <w:rsid w:val="00493309"/>
    <w:rsid w:val="004934A7"/>
    <w:rsid w:val="00493B62"/>
    <w:rsid w:val="00494E1B"/>
    <w:rsid w:val="00494EE2"/>
    <w:rsid w:val="004967F7"/>
    <w:rsid w:val="0049751C"/>
    <w:rsid w:val="00497DBD"/>
    <w:rsid w:val="004A0235"/>
    <w:rsid w:val="004A0BB2"/>
    <w:rsid w:val="004A0F42"/>
    <w:rsid w:val="004A12D7"/>
    <w:rsid w:val="004A1321"/>
    <w:rsid w:val="004A1B71"/>
    <w:rsid w:val="004A1FE6"/>
    <w:rsid w:val="004A2E0B"/>
    <w:rsid w:val="004A3397"/>
    <w:rsid w:val="004A3F58"/>
    <w:rsid w:val="004A4240"/>
    <w:rsid w:val="004A4961"/>
    <w:rsid w:val="004A56C3"/>
    <w:rsid w:val="004A5AD0"/>
    <w:rsid w:val="004A5C3D"/>
    <w:rsid w:val="004A694C"/>
    <w:rsid w:val="004A6D82"/>
    <w:rsid w:val="004B055F"/>
    <w:rsid w:val="004B0BC8"/>
    <w:rsid w:val="004B1A79"/>
    <w:rsid w:val="004B1B5F"/>
    <w:rsid w:val="004B2041"/>
    <w:rsid w:val="004B226E"/>
    <w:rsid w:val="004B2E02"/>
    <w:rsid w:val="004B3398"/>
    <w:rsid w:val="004B397D"/>
    <w:rsid w:val="004B4919"/>
    <w:rsid w:val="004B67A8"/>
    <w:rsid w:val="004B6ECB"/>
    <w:rsid w:val="004B6EFA"/>
    <w:rsid w:val="004B741D"/>
    <w:rsid w:val="004B77BE"/>
    <w:rsid w:val="004C0BC0"/>
    <w:rsid w:val="004C0F5E"/>
    <w:rsid w:val="004C186D"/>
    <w:rsid w:val="004C196B"/>
    <w:rsid w:val="004C2255"/>
    <w:rsid w:val="004C2EEF"/>
    <w:rsid w:val="004C3439"/>
    <w:rsid w:val="004C3D0A"/>
    <w:rsid w:val="004C4062"/>
    <w:rsid w:val="004C4B3B"/>
    <w:rsid w:val="004C6157"/>
    <w:rsid w:val="004C6662"/>
    <w:rsid w:val="004D11A2"/>
    <w:rsid w:val="004D16B7"/>
    <w:rsid w:val="004D400B"/>
    <w:rsid w:val="004D453A"/>
    <w:rsid w:val="004D46F8"/>
    <w:rsid w:val="004D490F"/>
    <w:rsid w:val="004D6106"/>
    <w:rsid w:val="004D7B23"/>
    <w:rsid w:val="004D7CF8"/>
    <w:rsid w:val="004E0021"/>
    <w:rsid w:val="004E0AC8"/>
    <w:rsid w:val="004E21FC"/>
    <w:rsid w:val="004E24D1"/>
    <w:rsid w:val="004E2700"/>
    <w:rsid w:val="004E2EA7"/>
    <w:rsid w:val="004E50BA"/>
    <w:rsid w:val="004E5229"/>
    <w:rsid w:val="004E624B"/>
    <w:rsid w:val="004E75A7"/>
    <w:rsid w:val="004E785C"/>
    <w:rsid w:val="004F00E3"/>
    <w:rsid w:val="004F26CB"/>
    <w:rsid w:val="004F2A40"/>
    <w:rsid w:val="004F3092"/>
    <w:rsid w:val="004F3EB9"/>
    <w:rsid w:val="004F3F46"/>
    <w:rsid w:val="004F474D"/>
    <w:rsid w:val="004F47AD"/>
    <w:rsid w:val="004F6A6E"/>
    <w:rsid w:val="004F7BBB"/>
    <w:rsid w:val="0050093C"/>
    <w:rsid w:val="00501BAF"/>
    <w:rsid w:val="00501F68"/>
    <w:rsid w:val="005024A8"/>
    <w:rsid w:val="00502E9E"/>
    <w:rsid w:val="00503522"/>
    <w:rsid w:val="0050374A"/>
    <w:rsid w:val="005041B4"/>
    <w:rsid w:val="00504440"/>
    <w:rsid w:val="00504948"/>
    <w:rsid w:val="00506666"/>
    <w:rsid w:val="00507535"/>
    <w:rsid w:val="005076FC"/>
    <w:rsid w:val="00510651"/>
    <w:rsid w:val="00510791"/>
    <w:rsid w:val="005118E2"/>
    <w:rsid w:val="005124E2"/>
    <w:rsid w:val="005125A3"/>
    <w:rsid w:val="00512DAD"/>
    <w:rsid w:val="005142E5"/>
    <w:rsid w:val="00514ED7"/>
    <w:rsid w:val="005150DD"/>
    <w:rsid w:val="005151D8"/>
    <w:rsid w:val="00515393"/>
    <w:rsid w:val="0051549D"/>
    <w:rsid w:val="00515955"/>
    <w:rsid w:val="00517E19"/>
    <w:rsid w:val="00520036"/>
    <w:rsid w:val="00520BEF"/>
    <w:rsid w:val="00520CE8"/>
    <w:rsid w:val="005216E4"/>
    <w:rsid w:val="005221BB"/>
    <w:rsid w:val="005234CC"/>
    <w:rsid w:val="005251CC"/>
    <w:rsid w:val="00526669"/>
    <w:rsid w:val="00526A2B"/>
    <w:rsid w:val="00527BB7"/>
    <w:rsid w:val="005317B5"/>
    <w:rsid w:val="005320A1"/>
    <w:rsid w:val="00532B33"/>
    <w:rsid w:val="005334A8"/>
    <w:rsid w:val="00534272"/>
    <w:rsid w:val="005344F7"/>
    <w:rsid w:val="005348F2"/>
    <w:rsid w:val="00535A09"/>
    <w:rsid w:val="00535DA5"/>
    <w:rsid w:val="00536E1B"/>
    <w:rsid w:val="00536FCB"/>
    <w:rsid w:val="005413E8"/>
    <w:rsid w:val="005415CF"/>
    <w:rsid w:val="00542387"/>
    <w:rsid w:val="0054261C"/>
    <w:rsid w:val="00542734"/>
    <w:rsid w:val="005431C6"/>
    <w:rsid w:val="0054374C"/>
    <w:rsid w:val="005464B0"/>
    <w:rsid w:val="00546F90"/>
    <w:rsid w:val="0054754B"/>
    <w:rsid w:val="00547BA8"/>
    <w:rsid w:val="00550115"/>
    <w:rsid w:val="0055053C"/>
    <w:rsid w:val="005510FF"/>
    <w:rsid w:val="0055127C"/>
    <w:rsid w:val="005516A2"/>
    <w:rsid w:val="00551D4A"/>
    <w:rsid w:val="00552CB0"/>
    <w:rsid w:val="00553204"/>
    <w:rsid w:val="005532A1"/>
    <w:rsid w:val="00553374"/>
    <w:rsid w:val="0055339B"/>
    <w:rsid w:val="00553DFF"/>
    <w:rsid w:val="00553F43"/>
    <w:rsid w:val="00554636"/>
    <w:rsid w:val="00554963"/>
    <w:rsid w:val="00554B72"/>
    <w:rsid w:val="00554EC6"/>
    <w:rsid w:val="00555916"/>
    <w:rsid w:val="00555ED4"/>
    <w:rsid w:val="005568D0"/>
    <w:rsid w:val="00556E16"/>
    <w:rsid w:val="005570F4"/>
    <w:rsid w:val="005575FB"/>
    <w:rsid w:val="00557A0D"/>
    <w:rsid w:val="00557E91"/>
    <w:rsid w:val="00561F7B"/>
    <w:rsid w:val="0056288E"/>
    <w:rsid w:val="00562CE9"/>
    <w:rsid w:val="00562D15"/>
    <w:rsid w:val="00562D48"/>
    <w:rsid w:val="00563779"/>
    <w:rsid w:val="00564749"/>
    <w:rsid w:val="005655AD"/>
    <w:rsid w:val="00565C64"/>
    <w:rsid w:val="00565DEC"/>
    <w:rsid w:val="00567135"/>
    <w:rsid w:val="005711EC"/>
    <w:rsid w:val="00573BCC"/>
    <w:rsid w:val="00573CAD"/>
    <w:rsid w:val="0057438E"/>
    <w:rsid w:val="00575CF9"/>
    <w:rsid w:val="00575D92"/>
    <w:rsid w:val="005778E4"/>
    <w:rsid w:val="00577B9E"/>
    <w:rsid w:val="005802F3"/>
    <w:rsid w:val="00583EC4"/>
    <w:rsid w:val="00584107"/>
    <w:rsid w:val="00584541"/>
    <w:rsid w:val="00584984"/>
    <w:rsid w:val="00584BB3"/>
    <w:rsid w:val="00586C02"/>
    <w:rsid w:val="00587C08"/>
    <w:rsid w:val="00587E52"/>
    <w:rsid w:val="00590DB4"/>
    <w:rsid w:val="00591EA5"/>
    <w:rsid w:val="0059391B"/>
    <w:rsid w:val="00596BC0"/>
    <w:rsid w:val="0059734F"/>
    <w:rsid w:val="00597AA0"/>
    <w:rsid w:val="005A0667"/>
    <w:rsid w:val="005A0819"/>
    <w:rsid w:val="005A0DDA"/>
    <w:rsid w:val="005A118B"/>
    <w:rsid w:val="005A1AF7"/>
    <w:rsid w:val="005A2A20"/>
    <w:rsid w:val="005A2F60"/>
    <w:rsid w:val="005A38B5"/>
    <w:rsid w:val="005A42B6"/>
    <w:rsid w:val="005A543D"/>
    <w:rsid w:val="005A5EE2"/>
    <w:rsid w:val="005A67B8"/>
    <w:rsid w:val="005A6DB5"/>
    <w:rsid w:val="005A7F70"/>
    <w:rsid w:val="005B092A"/>
    <w:rsid w:val="005B0DAA"/>
    <w:rsid w:val="005B222C"/>
    <w:rsid w:val="005B2374"/>
    <w:rsid w:val="005B255E"/>
    <w:rsid w:val="005B25AB"/>
    <w:rsid w:val="005B3089"/>
    <w:rsid w:val="005B624E"/>
    <w:rsid w:val="005B62EC"/>
    <w:rsid w:val="005B65FB"/>
    <w:rsid w:val="005B6D29"/>
    <w:rsid w:val="005B6E28"/>
    <w:rsid w:val="005B6FED"/>
    <w:rsid w:val="005B70A4"/>
    <w:rsid w:val="005B72A8"/>
    <w:rsid w:val="005B7FAD"/>
    <w:rsid w:val="005C1983"/>
    <w:rsid w:val="005C2C47"/>
    <w:rsid w:val="005C3309"/>
    <w:rsid w:val="005C3891"/>
    <w:rsid w:val="005C413B"/>
    <w:rsid w:val="005C4ADA"/>
    <w:rsid w:val="005C4DA5"/>
    <w:rsid w:val="005C5AA0"/>
    <w:rsid w:val="005C637E"/>
    <w:rsid w:val="005C77F5"/>
    <w:rsid w:val="005C7F66"/>
    <w:rsid w:val="005D006F"/>
    <w:rsid w:val="005D0308"/>
    <w:rsid w:val="005D03DC"/>
    <w:rsid w:val="005D2702"/>
    <w:rsid w:val="005D5F7E"/>
    <w:rsid w:val="005D73E5"/>
    <w:rsid w:val="005D7538"/>
    <w:rsid w:val="005D7F36"/>
    <w:rsid w:val="005E116E"/>
    <w:rsid w:val="005E1736"/>
    <w:rsid w:val="005E3910"/>
    <w:rsid w:val="005E4977"/>
    <w:rsid w:val="005E5A12"/>
    <w:rsid w:val="005E6728"/>
    <w:rsid w:val="005E672E"/>
    <w:rsid w:val="005E72CC"/>
    <w:rsid w:val="005F04FA"/>
    <w:rsid w:val="005F1664"/>
    <w:rsid w:val="005F18D9"/>
    <w:rsid w:val="005F2164"/>
    <w:rsid w:val="005F2BED"/>
    <w:rsid w:val="005F2DB5"/>
    <w:rsid w:val="005F31E1"/>
    <w:rsid w:val="005F36EA"/>
    <w:rsid w:val="005F38C8"/>
    <w:rsid w:val="005F4F1D"/>
    <w:rsid w:val="005F5FF3"/>
    <w:rsid w:val="005F609C"/>
    <w:rsid w:val="005F682D"/>
    <w:rsid w:val="005F7B8B"/>
    <w:rsid w:val="0060018C"/>
    <w:rsid w:val="00600311"/>
    <w:rsid w:val="00600A60"/>
    <w:rsid w:val="00600FAC"/>
    <w:rsid w:val="006057F6"/>
    <w:rsid w:val="0060685C"/>
    <w:rsid w:val="00606DF5"/>
    <w:rsid w:val="0060724D"/>
    <w:rsid w:val="006072AA"/>
    <w:rsid w:val="00611520"/>
    <w:rsid w:val="00612A45"/>
    <w:rsid w:val="00612CC8"/>
    <w:rsid w:val="00613312"/>
    <w:rsid w:val="0061522F"/>
    <w:rsid w:val="00615405"/>
    <w:rsid w:val="0061585D"/>
    <w:rsid w:val="00617AF9"/>
    <w:rsid w:val="00620006"/>
    <w:rsid w:val="006208D9"/>
    <w:rsid w:val="0062199B"/>
    <w:rsid w:val="00621B8F"/>
    <w:rsid w:val="00622F96"/>
    <w:rsid w:val="00624053"/>
    <w:rsid w:val="00624519"/>
    <w:rsid w:val="006257AB"/>
    <w:rsid w:val="006265BF"/>
    <w:rsid w:val="0062749B"/>
    <w:rsid w:val="00630787"/>
    <w:rsid w:val="00631427"/>
    <w:rsid w:val="00631FA3"/>
    <w:rsid w:val="0063278D"/>
    <w:rsid w:val="00632D05"/>
    <w:rsid w:val="00632D14"/>
    <w:rsid w:val="006332A9"/>
    <w:rsid w:val="0063451E"/>
    <w:rsid w:val="00634B18"/>
    <w:rsid w:val="00637062"/>
    <w:rsid w:val="00637626"/>
    <w:rsid w:val="006376FD"/>
    <w:rsid w:val="00640219"/>
    <w:rsid w:val="00640718"/>
    <w:rsid w:val="006453F3"/>
    <w:rsid w:val="006453F8"/>
    <w:rsid w:val="00645569"/>
    <w:rsid w:val="006459EA"/>
    <w:rsid w:val="00645AD1"/>
    <w:rsid w:val="00646272"/>
    <w:rsid w:val="00646D28"/>
    <w:rsid w:val="0064727A"/>
    <w:rsid w:val="00650419"/>
    <w:rsid w:val="00651019"/>
    <w:rsid w:val="006522FB"/>
    <w:rsid w:val="0065243B"/>
    <w:rsid w:val="00653557"/>
    <w:rsid w:val="0065447A"/>
    <w:rsid w:val="00654529"/>
    <w:rsid w:val="006546A0"/>
    <w:rsid w:val="00654FCC"/>
    <w:rsid w:val="00655BB3"/>
    <w:rsid w:val="006571E3"/>
    <w:rsid w:val="006578F4"/>
    <w:rsid w:val="00662144"/>
    <w:rsid w:val="00662714"/>
    <w:rsid w:val="006628B0"/>
    <w:rsid w:val="00662904"/>
    <w:rsid w:val="00662F85"/>
    <w:rsid w:val="006641D4"/>
    <w:rsid w:val="00670BA2"/>
    <w:rsid w:val="00670BBC"/>
    <w:rsid w:val="00670C48"/>
    <w:rsid w:val="00670C5E"/>
    <w:rsid w:val="00672C35"/>
    <w:rsid w:val="00672E16"/>
    <w:rsid w:val="0067369B"/>
    <w:rsid w:val="0067500C"/>
    <w:rsid w:val="00675E1B"/>
    <w:rsid w:val="00676017"/>
    <w:rsid w:val="00676588"/>
    <w:rsid w:val="00676E66"/>
    <w:rsid w:val="0067733A"/>
    <w:rsid w:val="0067761B"/>
    <w:rsid w:val="00677B3D"/>
    <w:rsid w:val="00680BE6"/>
    <w:rsid w:val="00681507"/>
    <w:rsid w:val="006826EB"/>
    <w:rsid w:val="00682CC7"/>
    <w:rsid w:val="006837FC"/>
    <w:rsid w:val="00683CB7"/>
    <w:rsid w:val="00684F13"/>
    <w:rsid w:val="00685521"/>
    <w:rsid w:val="00685662"/>
    <w:rsid w:val="00686663"/>
    <w:rsid w:val="006868C1"/>
    <w:rsid w:val="006872B3"/>
    <w:rsid w:val="0068737C"/>
    <w:rsid w:val="00690D79"/>
    <w:rsid w:val="00691C6C"/>
    <w:rsid w:val="00691FE2"/>
    <w:rsid w:val="006927E7"/>
    <w:rsid w:val="0069371F"/>
    <w:rsid w:val="00694866"/>
    <w:rsid w:val="006955E5"/>
    <w:rsid w:val="00695BEA"/>
    <w:rsid w:val="00695D2F"/>
    <w:rsid w:val="0069602B"/>
    <w:rsid w:val="0069616E"/>
    <w:rsid w:val="006968D7"/>
    <w:rsid w:val="00697197"/>
    <w:rsid w:val="006972C5"/>
    <w:rsid w:val="00697F37"/>
    <w:rsid w:val="006A0E4E"/>
    <w:rsid w:val="006A1373"/>
    <w:rsid w:val="006A1B4C"/>
    <w:rsid w:val="006A1B86"/>
    <w:rsid w:val="006A345F"/>
    <w:rsid w:val="006A5493"/>
    <w:rsid w:val="006B0DBF"/>
    <w:rsid w:val="006B1B8C"/>
    <w:rsid w:val="006B1DDD"/>
    <w:rsid w:val="006B26FA"/>
    <w:rsid w:val="006B346F"/>
    <w:rsid w:val="006B4E75"/>
    <w:rsid w:val="006B5271"/>
    <w:rsid w:val="006B5FF9"/>
    <w:rsid w:val="006B66FE"/>
    <w:rsid w:val="006B68CC"/>
    <w:rsid w:val="006C0E24"/>
    <w:rsid w:val="006C1953"/>
    <w:rsid w:val="006C1F62"/>
    <w:rsid w:val="006C2F3F"/>
    <w:rsid w:val="006C3B55"/>
    <w:rsid w:val="006C4A62"/>
    <w:rsid w:val="006C52C8"/>
    <w:rsid w:val="006C5567"/>
    <w:rsid w:val="006C5661"/>
    <w:rsid w:val="006C58CD"/>
    <w:rsid w:val="006C7B78"/>
    <w:rsid w:val="006D00E6"/>
    <w:rsid w:val="006D0129"/>
    <w:rsid w:val="006D22C5"/>
    <w:rsid w:val="006D2C3B"/>
    <w:rsid w:val="006D590E"/>
    <w:rsid w:val="006D5E80"/>
    <w:rsid w:val="006D6A98"/>
    <w:rsid w:val="006D6C88"/>
    <w:rsid w:val="006D711C"/>
    <w:rsid w:val="006D747B"/>
    <w:rsid w:val="006E01B2"/>
    <w:rsid w:val="006E050B"/>
    <w:rsid w:val="006E0867"/>
    <w:rsid w:val="006E2486"/>
    <w:rsid w:val="006E26E9"/>
    <w:rsid w:val="006E2A34"/>
    <w:rsid w:val="006E2DB4"/>
    <w:rsid w:val="006E43B8"/>
    <w:rsid w:val="006E49A1"/>
    <w:rsid w:val="006E4AB1"/>
    <w:rsid w:val="006E60C5"/>
    <w:rsid w:val="006E6A49"/>
    <w:rsid w:val="006E6F4A"/>
    <w:rsid w:val="006F0323"/>
    <w:rsid w:val="006F0462"/>
    <w:rsid w:val="006F0586"/>
    <w:rsid w:val="006F14D3"/>
    <w:rsid w:val="006F1DB4"/>
    <w:rsid w:val="006F23AE"/>
    <w:rsid w:val="006F3564"/>
    <w:rsid w:val="006F3AF6"/>
    <w:rsid w:val="006F3F3D"/>
    <w:rsid w:val="006F5142"/>
    <w:rsid w:val="006F5354"/>
    <w:rsid w:val="006F7E3F"/>
    <w:rsid w:val="006F7F65"/>
    <w:rsid w:val="0070165B"/>
    <w:rsid w:val="0070173A"/>
    <w:rsid w:val="007017A5"/>
    <w:rsid w:val="00701B49"/>
    <w:rsid w:val="00701DA9"/>
    <w:rsid w:val="007022CF"/>
    <w:rsid w:val="00702515"/>
    <w:rsid w:val="00702A84"/>
    <w:rsid w:val="00703BE4"/>
    <w:rsid w:val="00703C2C"/>
    <w:rsid w:val="00704FD5"/>
    <w:rsid w:val="007053BD"/>
    <w:rsid w:val="00705858"/>
    <w:rsid w:val="007058ED"/>
    <w:rsid w:val="00706C6D"/>
    <w:rsid w:val="00706C80"/>
    <w:rsid w:val="007070ED"/>
    <w:rsid w:val="00707A0A"/>
    <w:rsid w:val="00711456"/>
    <w:rsid w:val="007116B4"/>
    <w:rsid w:val="007123FB"/>
    <w:rsid w:val="007128D4"/>
    <w:rsid w:val="00712D7E"/>
    <w:rsid w:val="00713400"/>
    <w:rsid w:val="00714062"/>
    <w:rsid w:val="00716343"/>
    <w:rsid w:val="00716423"/>
    <w:rsid w:val="007166E6"/>
    <w:rsid w:val="007175E6"/>
    <w:rsid w:val="00717ABC"/>
    <w:rsid w:val="00722268"/>
    <w:rsid w:val="00722295"/>
    <w:rsid w:val="00722388"/>
    <w:rsid w:val="00722A57"/>
    <w:rsid w:val="0072332F"/>
    <w:rsid w:val="00723D7E"/>
    <w:rsid w:val="00723FE9"/>
    <w:rsid w:val="007244B5"/>
    <w:rsid w:val="00724585"/>
    <w:rsid w:val="00724589"/>
    <w:rsid w:val="0072535F"/>
    <w:rsid w:val="0072622E"/>
    <w:rsid w:val="00730222"/>
    <w:rsid w:val="0073099E"/>
    <w:rsid w:val="007311C9"/>
    <w:rsid w:val="007314C5"/>
    <w:rsid w:val="00731A73"/>
    <w:rsid w:val="00731B56"/>
    <w:rsid w:val="00731C6F"/>
    <w:rsid w:val="00732DE9"/>
    <w:rsid w:val="00732E5F"/>
    <w:rsid w:val="007342B4"/>
    <w:rsid w:val="00734CDF"/>
    <w:rsid w:val="00735076"/>
    <w:rsid w:val="00736905"/>
    <w:rsid w:val="00736CA4"/>
    <w:rsid w:val="0073744B"/>
    <w:rsid w:val="007402F4"/>
    <w:rsid w:val="00740C56"/>
    <w:rsid w:val="007414F3"/>
    <w:rsid w:val="00741B60"/>
    <w:rsid w:val="00741B95"/>
    <w:rsid w:val="00744059"/>
    <w:rsid w:val="0074419B"/>
    <w:rsid w:val="007444A7"/>
    <w:rsid w:val="0074503D"/>
    <w:rsid w:val="00745244"/>
    <w:rsid w:val="0074525B"/>
    <w:rsid w:val="007454AA"/>
    <w:rsid w:val="00745553"/>
    <w:rsid w:val="00746F92"/>
    <w:rsid w:val="007476DA"/>
    <w:rsid w:val="00747F13"/>
    <w:rsid w:val="00750EB1"/>
    <w:rsid w:val="007519CD"/>
    <w:rsid w:val="00754A4D"/>
    <w:rsid w:val="00755733"/>
    <w:rsid w:val="00755A45"/>
    <w:rsid w:val="00756BF1"/>
    <w:rsid w:val="00756D20"/>
    <w:rsid w:val="00760252"/>
    <w:rsid w:val="0076027E"/>
    <w:rsid w:val="00760AB8"/>
    <w:rsid w:val="00761EE4"/>
    <w:rsid w:val="0076273B"/>
    <w:rsid w:val="007635C9"/>
    <w:rsid w:val="00763BB1"/>
    <w:rsid w:val="007644F4"/>
    <w:rsid w:val="00764DC5"/>
    <w:rsid w:val="00765329"/>
    <w:rsid w:val="00765E60"/>
    <w:rsid w:val="007663CF"/>
    <w:rsid w:val="00766664"/>
    <w:rsid w:val="00766CF9"/>
    <w:rsid w:val="00771542"/>
    <w:rsid w:val="00771598"/>
    <w:rsid w:val="00771C20"/>
    <w:rsid w:val="0077350F"/>
    <w:rsid w:val="007738A5"/>
    <w:rsid w:val="00773BE6"/>
    <w:rsid w:val="007743CF"/>
    <w:rsid w:val="007745AF"/>
    <w:rsid w:val="00774D8D"/>
    <w:rsid w:val="007755FA"/>
    <w:rsid w:val="007804CD"/>
    <w:rsid w:val="00781C91"/>
    <w:rsid w:val="00781F0E"/>
    <w:rsid w:val="00782D0B"/>
    <w:rsid w:val="00783B19"/>
    <w:rsid w:val="007844FE"/>
    <w:rsid w:val="007845A2"/>
    <w:rsid w:val="007863EF"/>
    <w:rsid w:val="00787B81"/>
    <w:rsid w:val="007907B7"/>
    <w:rsid w:val="007923AB"/>
    <w:rsid w:val="00792B40"/>
    <w:rsid w:val="00793CA5"/>
    <w:rsid w:val="00793FBA"/>
    <w:rsid w:val="0079402A"/>
    <w:rsid w:val="007945E1"/>
    <w:rsid w:val="00794C33"/>
    <w:rsid w:val="00794CE2"/>
    <w:rsid w:val="00794EF5"/>
    <w:rsid w:val="007951EF"/>
    <w:rsid w:val="00795BAC"/>
    <w:rsid w:val="007963CD"/>
    <w:rsid w:val="007977D2"/>
    <w:rsid w:val="007A215B"/>
    <w:rsid w:val="007A27BA"/>
    <w:rsid w:val="007A29A9"/>
    <w:rsid w:val="007A2C63"/>
    <w:rsid w:val="007A2D8A"/>
    <w:rsid w:val="007A2E5B"/>
    <w:rsid w:val="007A4433"/>
    <w:rsid w:val="007A4A11"/>
    <w:rsid w:val="007A4CA8"/>
    <w:rsid w:val="007A524E"/>
    <w:rsid w:val="007A56BD"/>
    <w:rsid w:val="007A5804"/>
    <w:rsid w:val="007A5A8E"/>
    <w:rsid w:val="007A6A99"/>
    <w:rsid w:val="007B08EA"/>
    <w:rsid w:val="007B1659"/>
    <w:rsid w:val="007B18F5"/>
    <w:rsid w:val="007B1E78"/>
    <w:rsid w:val="007B27B8"/>
    <w:rsid w:val="007B28CA"/>
    <w:rsid w:val="007B4EAE"/>
    <w:rsid w:val="007B5FA6"/>
    <w:rsid w:val="007B6C78"/>
    <w:rsid w:val="007B77AA"/>
    <w:rsid w:val="007B7FDE"/>
    <w:rsid w:val="007C039C"/>
    <w:rsid w:val="007C0C52"/>
    <w:rsid w:val="007C0D3B"/>
    <w:rsid w:val="007C1BE4"/>
    <w:rsid w:val="007C1C7C"/>
    <w:rsid w:val="007C337D"/>
    <w:rsid w:val="007C346C"/>
    <w:rsid w:val="007C3696"/>
    <w:rsid w:val="007C5A1C"/>
    <w:rsid w:val="007C5DE4"/>
    <w:rsid w:val="007C60A2"/>
    <w:rsid w:val="007C72CE"/>
    <w:rsid w:val="007C7BF5"/>
    <w:rsid w:val="007D00C5"/>
    <w:rsid w:val="007D030A"/>
    <w:rsid w:val="007D0560"/>
    <w:rsid w:val="007D0910"/>
    <w:rsid w:val="007D10AE"/>
    <w:rsid w:val="007D166A"/>
    <w:rsid w:val="007D2A5E"/>
    <w:rsid w:val="007D3157"/>
    <w:rsid w:val="007D37DA"/>
    <w:rsid w:val="007D3F39"/>
    <w:rsid w:val="007D3FB9"/>
    <w:rsid w:val="007D4A8E"/>
    <w:rsid w:val="007D4F54"/>
    <w:rsid w:val="007D5FCE"/>
    <w:rsid w:val="007D6BB9"/>
    <w:rsid w:val="007E065B"/>
    <w:rsid w:val="007E0B97"/>
    <w:rsid w:val="007E0B9B"/>
    <w:rsid w:val="007E0E82"/>
    <w:rsid w:val="007E174E"/>
    <w:rsid w:val="007E1D1A"/>
    <w:rsid w:val="007E32AD"/>
    <w:rsid w:val="007E4AB5"/>
    <w:rsid w:val="007E4D4D"/>
    <w:rsid w:val="007E5DE1"/>
    <w:rsid w:val="007E5E24"/>
    <w:rsid w:val="007E6437"/>
    <w:rsid w:val="007E751D"/>
    <w:rsid w:val="007E7869"/>
    <w:rsid w:val="007E7B9A"/>
    <w:rsid w:val="007F0604"/>
    <w:rsid w:val="007F0908"/>
    <w:rsid w:val="007F0CE5"/>
    <w:rsid w:val="007F11A1"/>
    <w:rsid w:val="007F1D02"/>
    <w:rsid w:val="007F24D8"/>
    <w:rsid w:val="007F32C1"/>
    <w:rsid w:val="007F3435"/>
    <w:rsid w:val="007F559C"/>
    <w:rsid w:val="007F6896"/>
    <w:rsid w:val="007F7190"/>
    <w:rsid w:val="007F7C52"/>
    <w:rsid w:val="00800245"/>
    <w:rsid w:val="00800526"/>
    <w:rsid w:val="00800992"/>
    <w:rsid w:val="00801338"/>
    <w:rsid w:val="00801AE7"/>
    <w:rsid w:val="00803282"/>
    <w:rsid w:val="008033A4"/>
    <w:rsid w:val="0080402B"/>
    <w:rsid w:val="008044EF"/>
    <w:rsid w:val="00805818"/>
    <w:rsid w:val="00807345"/>
    <w:rsid w:val="00807C38"/>
    <w:rsid w:val="008101C8"/>
    <w:rsid w:val="00810699"/>
    <w:rsid w:val="00812DAC"/>
    <w:rsid w:val="00812FF4"/>
    <w:rsid w:val="00813C43"/>
    <w:rsid w:val="0081477F"/>
    <w:rsid w:val="00816F40"/>
    <w:rsid w:val="00817936"/>
    <w:rsid w:val="008206D7"/>
    <w:rsid w:val="00821BB3"/>
    <w:rsid w:val="008234FB"/>
    <w:rsid w:val="00824A0E"/>
    <w:rsid w:val="00824AA6"/>
    <w:rsid w:val="00825038"/>
    <w:rsid w:val="0082511B"/>
    <w:rsid w:val="008275B0"/>
    <w:rsid w:val="00827707"/>
    <w:rsid w:val="00830A18"/>
    <w:rsid w:val="00830FC8"/>
    <w:rsid w:val="00831074"/>
    <w:rsid w:val="0083189A"/>
    <w:rsid w:val="0083327B"/>
    <w:rsid w:val="00834811"/>
    <w:rsid w:val="008351A3"/>
    <w:rsid w:val="008359C7"/>
    <w:rsid w:val="00835C43"/>
    <w:rsid w:val="0083664F"/>
    <w:rsid w:val="00836F62"/>
    <w:rsid w:val="008400C9"/>
    <w:rsid w:val="00840646"/>
    <w:rsid w:val="00841C35"/>
    <w:rsid w:val="00842D5E"/>
    <w:rsid w:val="008433CF"/>
    <w:rsid w:val="00845178"/>
    <w:rsid w:val="008458CC"/>
    <w:rsid w:val="00846979"/>
    <w:rsid w:val="00846D99"/>
    <w:rsid w:val="00847004"/>
    <w:rsid w:val="00847913"/>
    <w:rsid w:val="0085034B"/>
    <w:rsid w:val="008518C4"/>
    <w:rsid w:val="0085230B"/>
    <w:rsid w:val="00852348"/>
    <w:rsid w:val="0085318C"/>
    <w:rsid w:val="008535C2"/>
    <w:rsid w:val="00854485"/>
    <w:rsid w:val="008549F8"/>
    <w:rsid w:val="00855F55"/>
    <w:rsid w:val="0085660B"/>
    <w:rsid w:val="00860F01"/>
    <w:rsid w:val="008611A0"/>
    <w:rsid w:val="00861294"/>
    <w:rsid w:val="0086141C"/>
    <w:rsid w:val="008619DA"/>
    <w:rsid w:val="008657B3"/>
    <w:rsid w:val="00865CC5"/>
    <w:rsid w:val="00865FBF"/>
    <w:rsid w:val="00866A6B"/>
    <w:rsid w:val="00866B16"/>
    <w:rsid w:val="0086706B"/>
    <w:rsid w:val="00871806"/>
    <w:rsid w:val="00873845"/>
    <w:rsid w:val="00873BD1"/>
    <w:rsid w:val="00873CA9"/>
    <w:rsid w:val="00873E67"/>
    <w:rsid w:val="008761B9"/>
    <w:rsid w:val="0087671F"/>
    <w:rsid w:val="00877174"/>
    <w:rsid w:val="008778A5"/>
    <w:rsid w:val="008800C9"/>
    <w:rsid w:val="00881D7E"/>
    <w:rsid w:val="00883777"/>
    <w:rsid w:val="00884371"/>
    <w:rsid w:val="0088501E"/>
    <w:rsid w:val="00885127"/>
    <w:rsid w:val="00885656"/>
    <w:rsid w:val="008856BB"/>
    <w:rsid w:val="00885B9B"/>
    <w:rsid w:val="00886961"/>
    <w:rsid w:val="00886A19"/>
    <w:rsid w:val="00887ACB"/>
    <w:rsid w:val="00887E49"/>
    <w:rsid w:val="00890757"/>
    <w:rsid w:val="00890BC2"/>
    <w:rsid w:val="00891BEC"/>
    <w:rsid w:val="00892A25"/>
    <w:rsid w:val="00894485"/>
    <w:rsid w:val="008944AD"/>
    <w:rsid w:val="00894520"/>
    <w:rsid w:val="008957B0"/>
    <w:rsid w:val="00897398"/>
    <w:rsid w:val="00897EA8"/>
    <w:rsid w:val="008A0399"/>
    <w:rsid w:val="008A0777"/>
    <w:rsid w:val="008A0BF4"/>
    <w:rsid w:val="008A1540"/>
    <w:rsid w:val="008A17F5"/>
    <w:rsid w:val="008A1E78"/>
    <w:rsid w:val="008A402C"/>
    <w:rsid w:val="008A5AF3"/>
    <w:rsid w:val="008A69D1"/>
    <w:rsid w:val="008A6FD8"/>
    <w:rsid w:val="008B0094"/>
    <w:rsid w:val="008B0F34"/>
    <w:rsid w:val="008B2033"/>
    <w:rsid w:val="008B2701"/>
    <w:rsid w:val="008B556C"/>
    <w:rsid w:val="008B6136"/>
    <w:rsid w:val="008B6BA7"/>
    <w:rsid w:val="008B6CD1"/>
    <w:rsid w:val="008C067C"/>
    <w:rsid w:val="008C3063"/>
    <w:rsid w:val="008C3FD9"/>
    <w:rsid w:val="008C4E81"/>
    <w:rsid w:val="008C54AB"/>
    <w:rsid w:val="008C7F4D"/>
    <w:rsid w:val="008D029D"/>
    <w:rsid w:val="008D0B29"/>
    <w:rsid w:val="008D267D"/>
    <w:rsid w:val="008D50B6"/>
    <w:rsid w:val="008D6D28"/>
    <w:rsid w:val="008D6ECF"/>
    <w:rsid w:val="008E07E6"/>
    <w:rsid w:val="008E1CFC"/>
    <w:rsid w:val="008E255F"/>
    <w:rsid w:val="008E2AB0"/>
    <w:rsid w:val="008E3B48"/>
    <w:rsid w:val="008E41DA"/>
    <w:rsid w:val="008E5E06"/>
    <w:rsid w:val="008E6489"/>
    <w:rsid w:val="008E678F"/>
    <w:rsid w:val="008E7FEE"/>
    <w:rsid w:val="008F03DA"/>
    <w:rsid w:val="008F05DC"/>
    <w:rsid w:val="008F0BD9"/>
    <w:rsid w:val="008F0C4D"/>
    <w:rsid w:val="008F0E23"/>
    <w:rsid w:val="008F0F48"/>
    <w:rsid w:val="008F2C29"/>
    <w:rsid w:val="008F3978"/>
    <w:rsid w:val="008F47FB"/>
    <w:rsid w:val="008F4A17"/>
    <w:rsid w:val="008F591A"/>
    <w:rsid w:val="008F6198"/>
    <w:rsid w:val="008F723A"/>
    <w:rsid w:val="008F72DB"/>
    <w:rsid w:val="009003E8"/>
    <w:rsid w:val="009005F6"/>
    <w:rsid w:val="00900653"/>
    <w:rsid w:val="00900ED1"/>
    <w:rsid w:val="0090151D"/>
    <w:rsid w:val="00901AB5"/>
    <w:rsid w:val="0090292A"/>
    <w:rsid w:val="00903380"/>
    <w:rsid w:val="009064B5"/>
    <w:rsid w:val="00907236"/>
    <w:rsid w:val="0090780A"/>
    <w:rsid w:val="00907DBE"/>
    <w:rsid w:val="00910166"/>
    <w:rsid w:val="00911297"/>
    <w:rsid w:val="0091136F"/>
    <w:rsid w:val="00911863"/>
    <w:rsid w:val="0091262D"/>
    <w:rsid w:val="00912C09"/>
    <w:rsid w:val="00912C8C"/>
    <w:rsid w:val="00913AFA"/>
    <w:rsid w:val="0091472D"/>
    <w:rsid w:val="00914CF1"/>
    <w:rsid w:val="0091566A"/>
    <w:rsid w:val="00916099"/>
    <w:rsid w:val="0091623F"/>
    <w:rsid w:val="009165D5"/>
    <w:rsid w:val="0091666D"/>
    <w:rsid w:val="00916CE5"/>
    <w:rsid w:val="009224AA"/>
    <w:rsid w:val="00922B53"/>
    <w:rsid w:val="00922E67"/>
    <w:rsid w:val="00924B22"/>
    <w:rsid w:val="00924E8D"/>
    <w:rsid w:val="009265AA"/>
    <w:rsid w:val="00926B05"/>
    <w:rsid w:val="00926DC7"/>
    <w:rsid w:val="00930742"/>
    <w:rsid w:val="009307F2"/>
    <w:rsid w:val="00930FAE"/>
    <w:rsid w:val="009319C7"/>
    <w:rsid w:val="00934067"/>
    <w:rsid w:val="009341A3"/>
    <w:rsid w:val="0093422A"/>
    <w:rsid w:val="009349F8"/>
    <w:rsid w:val="009353AB"/>
    <w:rsid w:val="009372D7"/>
    <w:rsid w:val="00937BA5"/>
    <w:rsid w:val="00937F9C"/>
    <w:rsid w:val="009409DD"/>
    <w:rsid w:val="00942139"/>
    <w:rsid w:val="00943091"/>
    <w:rsid w:val="00944C52"/>
    <w:rsid w:val="00945910"/>
    <w:rsid w:val="00945B85"/>
    <w:rsid w:val="009472C7"/>
    <w:rsid w:val="0094761A"/>
    <w:rsid w:val="00947F20"/>
    <w:rsid w:val="00951705"/>
    <w:rsid w:val="009520EA"/>
    <w:rsid w:val="009524E0"/>
    <w:rsid w:val="00952565"/>
    <w:rsid w:val="00952BA3"/>
    <w:rsid w:val="00952E20"/>
    <w:rsid w:val="0095392A"/>
    <w:rsid w:val="00953D6F"/>
    <w:rsid w:val="00954F6F"/>
    <w:rsid w:val="009550A5"/>
    <w:rsid w:val="00955593"/>
    <w:rsid w:val="009558E9"/>
    <w:rsid w:val="009560B8"/>
    <w:rsid w:val="0095638D"/>
    <w:rsid w:val="00956600"/>
    <w:rsid w:val="009607A5"/>
    <w:rsid w:val="00962FB4"/>
    <w:rsid w:val="009647E4"/>
    <w:rsid w:val="00964B82"/>
    <w:rsid w:val="0096522D"/>
    <w:rsid w:val="00965EA3"/>
    <w:rsid w:val="0096609B"/>
    <w:rsid w:val="00966EE6"/>
    <w:rsid w:val="009672F8"/>
    <w:rsid w:val="00967579"/>
    <w:rsid w:val="00970804"/>
    <w:rsid w:val="00971981"/>
    <w:rsid w:val="00971D7C"/>
    <w:rsid w:val="00971E02"/>
    <w:rsid w:val="009727BA"/>
    <w:rsid w:val="00973047"/>
    <w:rsid w:val="00973827"/>
    <w:rsid w:val="00973D98"/>
    <w:rsid w:val="009747D3"/>
    <w:rsid w:val="00974E02"/>
    <w:rsid w:val="0097713D"/>
    <w:rsid w:val="00977E64"/>
    <w:rsid w:val="009808B6"/>
    <w:rsid w:val="00983676"/>
    <w:rsid w:val="00983EF3"/>
    <w:rsid w:val="009846E3"/>
    <w:rsid w:val="009850F0"/>
    <w:rsid w:val="00985755"/>
    <w:rsid w:val="00986575"/>
    <w:rsid w:val="00986C30"/>
    <w:rsid w:val="00987503"/>
    <w:rsid w:val="009905EE"/>
    <w:rsid w:val="00990AF2"/>
    <w:rsid w:val="009912F6"/>
    <w:rsid w:val="00992AA2"/>
    <w:rsid w:val="00992AB7"/>
    <w:rsid w:val="00993550"/>
    <w:rsid w:val="00993599"/>
    <w:rsid w:val="00993DA2"/>
    <w:rsid w:val="0099498B"/>
    <w:rsid w:val="00994BE9"/>
    <w:rsid w:val="00994CAF"/>
    <w:rsid w:val="00995121"/>
    <w:rsid w:val="0099623E"/>
    <w:rsid w:val="0099652F"/>
    <w:rsid w:val="009A169D"/>
    <w:rsid w:val="009A1F31"/>
    <w:rsid w:val="009A27C7"/>
    <w:rsid w:val="009A301A"/>
    <w:rsid w:val="009A3AD3"/>
    <w:rsid w:val="009A3CF2"/>
    <w:rsid w:val="009A4251"/>
    <w:rsid w:val="009A4607"/>
    <w:rsid w:val="009A5482"/>
    <w:rsid w:val="009A55EC"/>
    <w:rsid w:val="009A5643"/>
    <w:rsid w:val="009A6D0B"/>
    <w:rsid w:val="009A6F53"/>
    <w:rsid w:val="009A7042"/>
    <w:rsid w:val="009A73CB"/>
    <w:rsid w:val="009A7909"/>
    <w:rsid w:val="009A7FF9"/>
    <w:rsid w:val="009B1AD7"/>
    <w:rsid w:val="009B20F0"/>
    <w:rsid w:val="009B298B"/>
    <w:rsid w:val="009B2D58"/>
    <w:rsid w:val="009B4CCF"/>
    <w:rsid w:val="009B51A8"/>
    <w:rsid w:val="009B5A91"/>
    <w:rsid w:val="009B5B76"/>
    <w:rsid w:val="009B732F"/>
    <w:rsid w:val="009C07CF"/>
    <w:rsid w:val="009C20D8"/>
    <w:rsid w:val="009C23A9"/>
    <w:rsid w:val="009C346A"/>
    <w:rsid w:val="009C4111"/>
    <w:rsid w:val="009C4301"/>
    <w:rsid w:val="009C447B"/>
    <w:rsid w:val="009C670D"/>
    <w:rsid w:val="009C728E"/>
    <w:rsid w:val="009C7BC3"/>
    <w:rsid w:val="009C7ECD"/>
    <w:rsid w:val="009C7F69"/>
    <w:rsid w:val="009D0F46"/>
    <w:rsid w:val="009D1155"/>
    <w:rsid w:val="009D233F"/>
    <w:rsid w:val="009D29A9"/>
    <w:rsid w:val="009D45B8"/>
    <w:rsid w:val="009D46CD"/>
    <w:rsid w:val="009D507D"/>
    <w:rsid w:val="009D5287"/>
    <w:rsid w:val="009D54F2"/>
    <w:rsid w:val="009D5B3C"/>
    <w:rsid w:val="009D6436"/>
    <w:rsid w:val="009D72AE"/>
    <w:rsid w:val="009D7F4C"/>
    <w:rsid w:val="009E02F9"/>
    <w:rsid w:val="009E05C2"/>
    <w:rsid w:val="009E1D77"/>
    <w:rsid w:val="009E1E78"/>
    <w:rsid w:val="009E2159"/>
    <w:rsid w:val="009E3873"/>
    <w:rsid w:val="009E43EE"/>
    <w:rsid w:val="009E4929"/>
    <w:rsid w:val="009E4DCE"/>
    <w:rsid w:val="009E7413"/>
    <w:rsid w:val="009F0252"/>
    <w:rsid w:val="009F0317"/>
    <w:rsid w:val="009F06BE"/>
    <w:rsid w:val="009F0C58"/>
    <w:rsid w:val="009F0E48"/>
    <w:rsid w:val="009F1D11"/>
    <w:rsid w:val="009F2A41"/>
    <w:rsid w:val="009F2F5D"/>
    <w:rsid w:val="009F3165"/>
    <w:rsid w:val="009F3190"/>
    <w:rsid w:val="009F3617"/>
    <w:rsid w:val="009F390D"/>
    <w:rsid w:val="009F4256"/>
    <w:rsid w:val="009F53BF"/>
    <w:rsid w:val="009F5A85"/>
    <w:rsid w:val="009F5CA3"/>
    <w:rsid w:val="009F62F9"/>
    <w:rsid w:val="009F69A3"/>
    <w:rsid w:val="009F6DAF"/>
    <w:rsid w:val="00A00D00"/>
    <w:rsid w:val="00A00E71"/>
    <w:rsid w:val="00A0145F"/>
    <w:rsid w:val="00A018D0"/>
    <w:rsid w:val="00A01ACF"/>
    <w:rsid w:val="00A02A8E"/>
    <w:rsid w:val="00A031B8"/>
    <w:rsid w:val="00A0442D"/>
    <w:rsid w:val="00A0459E"/>
    <w:rsid w:val="00A04869"/>
    <w:rsid w:val="00A05176"/>
    <w:rsid w:val="00A05B9E"/>
    <w:rsid w:val="00A068A5"/>
    <w:rsid w:val="00A07C61"/>
    <w:rsid w:val="00A11933"/>
    <w:rsid w:val="00A1283E"/>
    <w:rsid w:val="00A13F4C"/>
    <w:rsid w:val="00A14A96"/>
    <w:rsid w:val="00A14EF7"/>
    <w:rsid w:val="00A14F49"/>
    <w:rsid w:val="00A16A86"/>
    <w:rsid w:val="00A16F17"/>
    <w:rsid w:val="00A170D5"/>
    <w:rsid w:val="00A1712B"/>
    <w:rsid w:val="00A17E9C"/>
    <w:rsid w:val="00A2002C"/>
    <w:rsid w:val="00A200E2"/>
    <w:rsid w:val="00A201E3"/>
    <w:rsid w:val="00A20E5A"/>
    <w:rsid w:val="00A22C77"/>
    <w:rsid w:val="00A232E6"/>
    <w:rsid w:val="00A2355F"/>
    <w:rsid w:val="00A236DC"/>
    <w:rsid w:val="00A2443A"/>
    <w:rsid w:val="00A267E0"/>
    <w:rsid w:val="00A27B26"/>
    <w:rsid w:val="00A30042"/>
    <w:rsid w:val="00A30655"/>
    <w:rsid w:val="00A30CE8"/>
    <w:rsid w:val="00A320F9"/>
    <w:rsid w:val="00A32466"/>
    <w:rsid w:val="00A328FC"/>
    <w:rsid w:val="00A3439C"/>
    <w:rsid w:val="00A34AF6"/>
    <w:rsid w:val="00A34B43"/>
    <w:rsid w:val="00A35365"/>
    <w:rsid w:val="00A36B4F"/>
    <w:rsid w:val="00A37464"/>
    <w:rsid w:val="00A37A24"/>
    <w:rsid w:val="00A37C40"/>
    <w:rsid w:val="00A400C6"/>
    <w:rsid w:val="00A40776"/>
    <w:rsid w:val="00A408EA"/>
    <w:rsid w:val="00A412E2"/>
    <w:rsid w:val="00A41BE4"/>
    <w:rsid w:val="00A41F0C"/>
    <w:rsid w:val="00A42FB0"/>
    <w:rsid w:val="00A43B15"/>
    <w:rsid w:val="00A45A30"/>
    <w:rsid w:val="00A46B35"/>
    <w:rsid w:val="00A46C9D"/>
    <w:rsid w:val="00A50378"/>
    <w:rsid w:val="00A5151B"/>
    <w:rsid w:val="00A52AFA"/>
    <w:rsid w:val="00A52EDC"/>
    <w:rsid w:val="00A54191"/>
    <w:rsid w:val="00A54C9F"/>
    <w:rsid w:val="00A54D84"/>
    <w:rsid w:val="00A554B8"/>
    <w:rsid w:val="00A579AD"/>
    <w:rsid w:val="00A6066E"/>
    <w:rsid w:val="00A61836"/>
    <w:rsid w:val="00A62A91"/>
    <w:rsid w:val="00A62CF5"/>
    <w:rsid w:val="00A62ED6"/>
    <w:rsid w:val="00A64697"/>
    <w:rsid w:val="00A64E59"/>
    <w:rsid w:val="00A65131"/>
    <w:rsid w:val="00A67193"/>
    <w:rsid w:val="00A70F8A"/>
    <w:rsid w:val="00A71019"/>
    <w:rsid w:val="00A71C8F"/>
    <w:rsid w:val="00A723DB"/>
    <w:rsid w:val="00A7265A"/>
    <w:rsid w:val="00A72A89"/>
    <w:rsid w:val="00A7397C"/>
    <w:rsid w:val="00A74861"/>
    <w:rsid w:val="00A74B6E"/>
    <w:rsid w:val="00A75DE0"/>
    <w:rsid w:val="00A75E0D"/>
    <w:rsid w:val="00A77185"/>
    <w:rsid w:val="00A771C8"/>
    <w:rsid w:val="00A77284"/>
    <w:rsid w:val="00A80B3B"/>
    <w:rsid w:val="00A80CC4"/>
    <w:rsid w:val="00A82227"/>
    <w:rsid w:val="00A8242A"/>
    <w:rsid w:val="00A8267D"/>
    <w:rsid w:val="00A833B1"/>
    <w:rsid w:val="00A84EB4"/>
    <w:rsid w:val="00A86196"/>
    <w:rsid w:val="00A865BA"/>
    <w:rsid w:val="00A86620"/>
    <w:rsid w:val="00A86721"/>
    <w:rsid w:val="00A87551"/>
    <w:rsid w:val="00A8784D"/>
    <w:rsid w:val="00A87FEE"/>
    <w:rsid w:val="00A90171"/>
    <w:rsid w:val="00A9020B"/>
    <w:rsid w:val="00A909D8"/>
    <w:rsid w:val="00A90A89"/>
    <w:rsid w:val="00A90C4C"/>
    <w:rsid w:val="00A91125"/>
    <w:rsid w:val="00A91CCC"/>
    <w:rsid w:val="00A92433"/>
    <w:rsid w:val="00A9247C"/>
    <w:rsid w:val="00A92AFA"/>
    <w:rsid w:val="00A93171"/>
    <w:rsid w:val="00A93233"/>
    <w:rsid w:val="00A93CBE"/>
    <w:rsid w:val="00A942BE"/>
    <w:rsid w:val="00A95930"/>
    <w:rsid w:val="00A95B65"/>
    <w:rsid w:val="00A96D0C"/>
    <w:rsid w:val="00AA1636"/>
    <w:rsid w:val="00AA25F5"/>
    <w:rsid w:val="00AA32E2"/>
    <w:rsid w:val="00AA35E8"/>
    <w:rsid w:val="00AA3B90"/>
    <w:rsid w:val="00AA3D26"/>
    <w:rsid w:val="00AA460A"/>
    <w:rsid w:val="00AA4A4F"/>
    <w:rsid w:val="00AA4E1A"/>
    <w:rsid w:val="00AA4EFA"/>
    <w:rsid w:val="00AA5969"/>
    <w:rsid w:val="00AA5AF7"/>
    <w:rsid w:val="00AA5D2B"/>
    <w:rsid w:val="00AA6166"/>
    <w:rsid w:val="00AA66D3"/>
    <w:rsid w:val="00AA66F5"/>
    <w:rsid w:val="00AA7F0E"/>
    <w:rsid w:val="00AB1A17"/>
    <w:rsid w:val="00AB2522"/>
    <w:rsid w:val="00AB26CE"/>
    <w:rsid w:val="00AB2A29"/>
    <w:rsid w:val="00AB2B73"/>
    <w:rsid w:val="00AB3911"/>
    <w:rsid w:val="00AB3B65"/>
    <w:rsid w:val="00AB4E95"/>
    <w:rsid w:val="00AB6419"/>
    <w:rsid w:val="00AC1512"/>
    <w:rsid w:val="00AC1EDE"/>
    <w:rsid w:val="00AC2C14"/>
    <w:rsid w:val="00AC2C36"/>
    <w:rsid w:val="00AC2CE4"/>
    <w:rsid w:val="00AC2E8B"/>
    <w:rsid w:val="00AC2F93"/>
    <w:rsid w:val="00AC3B40"/>
    <w:rsid w:val="00AC45DE"/>
    <w:rsid w:val="00AC498F"/>
    <w:rsid w:val="00AC6629"/>
    <w:rsid w:val="00AC6732"/>
    <w:rsid w:val="00AC7787"/>
    <w:rsid w:val="00AD0260"/>
    <w:rsid w:val="00AD1BCC"/>
    <w:rsid w:val="00AD2981"/>
    <w:rsid w:val="00AD2D10"/>
    <w:rsid w:val="00AD3D6C"/>
    <w:rsid w:val="00AD5DEE"/>
    <w:rsid w:val="00AD6041"/>
    <w:rsid w:val="00AD6A10"/>
    <w:rsid w:val="00AD6BC7"/>
    <w:rsid w:val="00AD7A69"/>
    <w:rsid w:val="00AE02E4"/>
    <w:rsid w:val="00AE0DEF"/>
    <w:rsid w:val="00AE1590"/>
    <w:rsid w:val="00AE22A0"/>
    <w:rsid w:val="00AE28B5"/>
    <w:rsid w:val="00AE30B5"/>
    <w:rsid w:val="00AE32B9"/>
    <w:rsid w:val="00AE3E11"/>
    <w:rsid w:val="00AE4C81"/>
    <w:rsid w:val="00AE4EFC"/>
    <w:rsid w:val="00AE5063"/>
    <w:rsid w:val="00AE5717"/>
    <w:rsid w:val="00AE76A0"/>
    <w:rsid w:val="00AE7838"/>
    <w:rsid w:val="00AF06D8"/>
    <w:rsid w:val="00AF1132"/>
    <w:rsid w:val="00AF28A7"/>
    <w:rsid w:val="00AF3346"/>
    <w:rsid w:val="00AF4825"/>
    <w:rsid w:val="00AF4E4A"/>
    <w:rsid w:val="00AF5516"/>
    <w:rsid w:val="00AF5B71"/>
    <w:rsid w:val="00AF5EE9"/>
    <w:rsid w:val="00AF6FF3"/>
    <w:rsid w:val="00AF79BD"/>
    <w:rsid w:val="00B00021"/>
    <w:rsid w:val="00B01B3E"/>
    <w:rsid w:val="00B02F06"/>
    <w:rsid w:val="00B037A6"/>
    <w:rsid w:val="00B04C0F"/>
    <w:rsid w:val="00B053EA"/>
    <w:rsid w:val="00B06571"/>
    <w:rsid w:val="00B06C23"/>
    <w:rsid w:val="00B06D03"/>
    <w:rsid w:val="00B06E17"/>
    <w:rsid w:val="00B073AA"/>
    <w:rsid w:val="00B07E79"/>
    <w:rsid w:val="00B10794"/>
    <w:rsid w:val="00B11517"/>
    <w:rsid w:val="00B119EE"/>
    <w:rsid w:val="00B11BC8"/>
    <w:rsid w:val="00B12EB8"/>
    <w:rsid w:val="00B143E7"/>
    <w:rsid w:val="00B14425"/>
    <w:rsid w:val="00B14A6E"/>
    <w:rsid w:val="00B153B1"/>
    <w:rsid w:val="00B15E66"/>
    <w:rsid w:val="00B16F0E"/>
    <w:rsid w:val="00B21A9A"/>
    <w:rsid w:val="00B224EC"/>
    <w:rsid w:val="00B23693"/>
    <w:rsid w:val="00B2489D"/>
    <w:rsid w:val="00B2498E"/>
    <w:rsid w:val="00B25D22"/>
    <w:rsid w:val="00B25F99"/>
    <w:rsid w:val="00B3019B"/>
    <w:rsid w:val="00B303A9"/>
    <w:rsid w:val="00B311BC"/>
    <w:rsid w:val="00B31DAF"/>
    <w:rsid w:val="00B330C9"/>
    <w:rsid w:val="00B34949"/>
    <w:rsid w:val="00B34A46"/>
    <w:rsid w:val="00B34DDB"/>
    <w:rsid w:val="00B35F81"/>
    <w:rsid w:val="00B35FEF"/>
    <w:rsid w:val="00B3607D"/>
    <w:rsid w:val="00B3621A"/>
    <w:rsid w:val="00B36C1A"/>
    <w:rsid w:val="00B36C7C"/>
    <w:rsid w:val="00B37073"/>
    <w:rsid w:val="00B375E2"/>
    <w:rsid w:val="00B40EAA"/>
    <w:rsid w:val="00B41403"/>
    <w:rsid w:val="00B415C4"/>
    <w:rsid w:val="00B41669"/>
    <w:rsid w:val="00B4193E"/>
    <w:rsid w:val="00B4272A"/>
    <w:rsid w:val="00B43A1C"/>
    <w:rsid w:val="00B44120"/>
    <w:rsid w:val="00B44354"/>
    <w:rsid w:val="00B448E1"/>
    <w:rsid w:val="00B44B90"/>
    <w:rsid w:val="00B466C6"/>
    <w:rsid w:val="00B475D0"/>
    <w:rsid w:val="00B51267"/>
    <w:rsid w:val="00B5128D"/>
    <w:rsid w:val="00B5139A"/>
    <w:rsid w:val="00B5154C"/>
    <w:rsid w:val="00B52C67"/>
    <w:rsid w:val="00B52E44"/>
    <w:rsid w:val="00B53F67"/>
    <w:rsid w:val="00B547A9"/>
    <w:rsid w:val="00B54D82"/>
    <w:rsid w:val="00B54F6E"/>
    <w:rsid w:val="00B55441"/>
    <w:rsid w:val="00B55A87"/>
    <w:rsid w:val="00B56193"/>
    <w:rsid w:val="00B56253"/>
    <w:rsid w:val="00B569F9"/>
    <w:rsid w:val="00B56B72"/>
    <w:rsid w:val="00B57E69"/>
    <w:rsid w:val="00B61260"/>
    <w:rsid w:val="00B62694"/>
    <w:rsid w:val="00B63CC7"/>
    <w:rsid w:val="00B63FB4"/>
    <w:rsid w:val="00B64CF5"/>
    <w:rsid w:val="00B658D7"/>
    <w:rsid w:val="00B67042"/>
    <w:rsid w:val="00B673AD"/>
    <w:rsid w:val="00B704F8"/>
    <w:rsid w:val="00B708E0"/>
    <w:rsid w:val="00B70961"/>
    <w:rsid w:val="00B710D6"/>
    <w:rsid w:val="00B71D03"/>
    <w:rsid w:val="00B740FE"/>
    <w:rsid w:val="00B7457F"/>
    <w:rsid w:val="00B7526F"/>
    <w:rsid w:val="00B758A8"/>
    <w:rsid w:val="00B77138"/>
    <w:rsid w:val="00B806FA"/>
    <w:rsid w:val="00B80B42"/>
    <w:rsid w:val="00B80B64"/>
    <w:rsid w:val="00B80EC5"/>
    <w:rsid w:val="00B82536"/>
    <w:rsid w:val="00B927D8"/>
    <w:rsid w:val="00B92813"/>
    <w:rsid w:val="00B92E7D"/>
    <w:rsid w:val="00B938D2"/>
    <w:rsid w:val="00B9418B"/>
    <w:rsid w:val="00B94C68"/>
    <w:rsid w:val="00B95013"/>
    <w:rsid w:val="00B95C94"/>
    <w:rsid w:val="00B9606B"/>
    <w:rsid w:val="00B973CC"/>
    <w:rsid w:val="00B97941"/>
    <w:rsid w:val="00B97E30"/>
    <w:rsid w:val="00BA1216"/>
    <w:rsid w:val="00BA2EA7"/>
    <w:rsid w:val="00BA3A07"/>
    <w:rsid w:val="00BA3F89"/>
    <w:rsid w:val="00BA466F"/>
    <w:rsid w:val="00BA4C0C"/>
    <w:rsid w:val="00BA6A71"/>
    <w:rsid w:val="00BA709A"/>
    <w:rsid w:val="00BA7A15"/>
    <w:rsid w:val="00BB1868"/>
    <w:rsid w:val="00BB3574"/>
    <w:rsid w:val="00BB3D2B"/>
    <w:rsid w:val="00BB51B7"/>
    <w:rsid w:val="00BB6344"/>
    <w:rsid w:val="00BB6668"/>
    <w:rsid w:val="00BB67BD"/>
    <w:rsid w:val="00BB7C43"/>
    <w:rsid w:val="00BC201F"/>
    <w:rsid w:val="00BC238A"/>
    <w:rsid w:val="00BC2A80"/>
    <w:rsid w:val="00BC3132"/>
    <w:rsid w:val="00BC43A2"/>
    <w:rsid w:val="00BC4E05"/>
    <w:rsid w:val="00BC61C9"/>
    <w:rsid w:val="00BC6DDF"/>
    <w:rsid w:val="00BC7F42"/>
    <w:rsid w:val="00BD0089"/>
    <w:rsid w:val="00BD1195"/>
    <w:rsid w:val="00BD19B5"/>
    <w:rsid w:val="00BD210F"/>
    <w:rsid w:val="00BD2869"/>
    <w:rsid w:val="00BD3A9E"/>
    <w:rsid w:val="00BD4082"/>
    <w:rsid w:val="00BD44E1"/>
    <w:rsid w:val="00BD4527"/>
    <w:rsid w:val="00BD47DE"/>
    <w:rsid w:val="00BD50F4"/>
    <w:rsid w:val="00BD5671"/>
    <w:rsid w:val="00BD7A42"/>
    <w:rsid w:val="00BE0BDB"/>
    <w:rsid w:val="00BE0E2C"/>
    <w:rsid w:val="00BE113E"/>
    <w:rsid w:val="00BE13A9"/>
    <w:rsid w:val="00BE1C20"/>
    <w:rsid w:val="00BE46DF"/>
    <w:rsid w:val="00BE49B3"/>
    <w:rsid w:val="00BE51B3"/>
    <w:rsid w:val="00BE5456"/>
    <w:rsid w:val="00BE623A"/>
    <w:rsid w:val="00BE6363"/>
    <w:rsid w:val="00BE6A26"/>
    <w:rsid w:val="00BF0187"/>
    <w:rsid w:val="00BF1AB0"/>
    <w:rsid w:val="00BF1E20"/>
    <w:rsid w:val="00BF4BBD"/>
    <w:rsid w:val="00BF5AAE"/>
    <w:rsid w:val="00C0037E"/>
    <w:rsid w:val="00C01903"/>
    <w:rsid w:val="00C04479"/>
    <w:rsid w:val="00C047BB"/>
    <w:rsid w:val="00C04E36"/>
    <w:rsid w:val="00C05371"/>
    <w:rsid w:val="00C05DB8"/>
    <w:rsid w:val="00C068A7"/>
    <w:rsid w:val="00C07117"/>
    <w:rsid w:val="00C10C27"/>
    <w:rsid w:val="00C10C99"/>
    <w:rsid w:val="00C1125E"/>
    <w:rsid w:val="00C113EA"/>
    <w:rsid w:val="00C114F5"/>
    <w:rsid w:val="00C11764"/>
    <w:rsid w:val="00C12110"/>
    <w:rsid w:val="00C12276"/>
    <w:rsid w:val="00C141CA"/>
    <w:rsid w:val="00C15DEA"/>
    <w:rsid w:val="00C16067"/>
    <w:rsid w:val="00C16110"/>
    <w:rsid w:val="00C20568"/>
    <w:rsid w:val="00C21242"/>
    <w:rsid w:val="00C2135B"/>
    <w:rsid w:val="00C21813"/>
    <w:rsid w:val="00C21CA9"/>
    <w:rsid w:val="00C226F1"/>
    <w:rsid w:val="00C24FCF"/>
    <w:rsid w:val="00C25324"/>
    <w:rsid w:val="00C25FF7"/>
    <w:rsid w:val="00C2680F"/>
    <w:rsid w:val="00C26D03"/>
    <w:rsid w:val="00C26E9F"/>
    <w:rsid w:val="00C277FD"/>
    <w:rsid w:val="00C27BC7"/>
    <w:rsid w:val="00C30DEE"/>
    <w:rsid w:val="00C31B50"/>
    <w:rsid w:val="00C31C14"/>
    <w:rsid w:val="00C32E4F"/>
    <w:rsid w:val="00C343DF"/>
    <w:rsid w:val="00C34983"/>
    <w:rsid w:val="00C34A6A"/>
    <w:rsid w:val="00C34C52"/>
    <w:rsid w:val="00C34E67"/>
    <w:rsid w:val="00C35906"/>
    <w:rsid w:val="00C36F06"/>
    <w:rsid w:val="00C37197"/>
    <w:rsid w:val="00C37CFC"/>
    <w:rsid w:val="00C37D97"/>
    <w:rsid w:val="00C37F84"/>
    <w:rsid w:val="00C40737"/>
    <w:rsid w:val="00C41060"/>
    <w:rsid w:val="00C41D97"/>
    <w:rsid w:val="00C42901"/>
    <w:rsid w:val="00C42AAB"/>
    <w:rsid w:val="00C446FA"/>
    <w:rsid w:val="00C46648"/>
    <w:rsid w:val="00C46F0C"/>
    <w:rsid w:val="00C47FE3"/>
    <w:rsid w:val="00C50889"/>
    <w:rsid w:val="00C51731"/>
    <w:rsid w:val="00C539DF"/>
    <w:rsid w:val="00C54835"/>
    <w:rsid w:val="00C54C5A"/>
    <w:rsid w:val="00C54DE6"/>
    <w:rsid w:val="00C55005"/>
    <w:rsid w:val="00C55B88"/>
    <w:rsid w:val="00C57191"/>
    <w:rsid w:val="00C575D7"/>
    <w:rsid w:val="00C57C94"/>
    <w:rsid w:val="00C60683"/>
    <w:rsid w:val="00C60E69"/>
    <w:rsid w:val="00C616B3"/>
    <w:rsid w:val="00C62820"/>
    <w:rsid w:val="00C628E6"/>
    <w:rsid w:val="00C630DF"/>
    <w:rsid w:val="00C63C41"/>
    <w:rsid w:val="00C63FB2"/>
    <w:rsid w:val="00C652C7"/>
    <w:rsid w:val="00C661AF"/>
    <w:rsid w:val="00C66F7F"/>
    <w:rsid w:val="00C670D3"/>
    <w:rsid w:val="00C6725C"/>
    <w:rsid w:val="00C67824"/>
    <w:rsid w:val="00C67D5D"/>
    <w:rsid w:val="00C70723"/>
    <w:rsid w:val="00C71626"/>
    <w:rsid w:val="00C71D69"/>
    <w:rsid w:val="00C72E80"/>
    <w:rsid w:val="00C73F96"/>
    <w:rsid w:val="00C74949"/>
    <w:rsid w:val="00C7658F"/>
    <w:rsid w:val="00C77A05"/>
    <w:rsid w:val="00C80DC6"/>
    <w:rsid w:val="00C80F69"/>
    <w:rsid w:val="00C81322"/>
    <w:rsid w:val="00C81477"/>
    <w:rsid w:val="00C8202B"/>
    <w:rsid w:val="00C8242E"/>
    <w:rsid w:val="00C82430"/>
    <w:rsid w:val="00C82467"/>
    <w:rsid w:val="00C836FF"/>
    <w:rsid w:val="00C83C4A"/>
    <w:rsid w:val="00C85264"/>
    <w:rsid w:val="00C85EBF"/>
    <w:rsid w:val="00C86EE7"/>
    <w:rsid w:val="00C87BCA"/>
    <w:rsid w:val="00C90F93"/>
    <w:rsid w:val="00C917F3"/>
    <w:rsid w:val="00C925DC"/>
    <w:rsid w:val="00C93406"/>
    <w:rsid w:val="00C9629F"/>
    <w:rsid w:val="00C97B58"/>
    <w:rsid w:val="00CA130E"/>
    <w:rsid w:val="00CA2FBE"/>
    <w:rsid w:val="00CA3840"/>
    <w:rsid w:val="00CA53A3"/>
    <w:rsid w:val="00CA61F3"/>
    <w:rsid w:val="00CA66B2"/>
    <w:rsid w:val="00CA7430"/>
    <w:rsid w:val="00CA7983"/>
    <w:rsid w:val="00CB13D5"/>
    <w:rsid w:val="00CB1671"/>
    <w:rsid w:val="00CB1CDC"/>
    <w:rsid w:val="00CB1D91"/>
    <w:rsid w:val="00CB1DDE"/>
    <w:rsid w:val="00CB2920"/>
    <w:rsid w:val="00CB2C90"/>
    <w:rsid w:val="00CB33FD"/>
    <w:rsid w:val="00CB3E5E"/>
    <w:rsid w:val="00CB3EA3"/>
    <w:rsid w:val="00CB597B"/>
    <w:rsid w:val="00CB5CB2"/>
    <w:rsid w:val="00CB6136"/>
    <w:rsid w:val="00CB637D"/>
    <w:rsid w:val="00CC0DEF"/>
    <w:rsid w:val="00CC1D66"/>
    <w:rsid w:val="00CC1E1D"/>
    <w:rsid w:val="00CC2577"/>
    <w:rsid w:val="00CC2858"/>
    <w:rsid w:val="00CC2BBF"/>
    <w:rsid w:val="00CC3551"/>
    <w:rsid w:val="00CC3625"/>
    <w:rsid w:val="00CC426D"/>
    <w:rsid w:val="00CC5D94"/>
    <w:rsid w:val="00CC65C6"/>
    <w:rsid w:val="00CC756D"/>
    <w:rsid w:val="00CC765A"/>
    <w:rsid w:val="00CC77A3"/>
    <w:rsid w:val="00CD1535"/>
    <w:rsid w:val="00CD3E66"/>
    <w:rsid w:val="00CD4E4B"/>
    <w:rsid w:val="00CD55D6"/>
    <w:rsid w:val="00CD6172"/>
    <w:rsid w:val="00CD7057"/>
    <w:rsid w:val="00CD7947"/>
    <w:rsid w:val="00CE012E"/>
    <w:rsid w:val="00CE0337"/>
    <w:rsid w:val="00CE0363"/>
    <w:rsid w:val="00CE0568"/>
    <w:rsid w:val="00CE08E1"/>
    <w:rsid w:val="00CE145D"/>
    <w:rsid w:val="00CE17EF"/>
    <w:rsid w:val="00CE2091"/>
    <w:rsid w:val="00CE345A"/>
    <w:rsid w:val="00CE4BC6"/>
    <w:rsid w:val="00CE558C"/>
    <w:rsid w:val="00CE5A9F"/>
    <w:rsid w:val="00CE5E87"/>
    <w:rsid w:val="00CE621F"/>
    <w:rsid w:val="00CE746A"/>
    <w:rsid w:val="00CE7505"/>
    <w:rsid w:val="00CF05DB"/>
    <w:rsid w:val="00CF1323"/>
    <w:rsid w:val="00CF1CD7"/>
    <w:rsid w:val="00CF1D3E"/>
    <w:rsid w:val="00CF2498"/>
    <w:rsid w:val="00CF31C7"/>
    <w:rsid w:val="00CF338A"/>
    <w:rsid w:val="00CF36E1"/>
    <w:rsid w:val="00CF3DAC"/>
    <w:rsid w:val="00CF430F"/>
    <w:rsid w:val="00CF46F3"/>
    <w:rsid w:val="00CF51EE"/>
    <w:rsid w:val="00CF5470"/>
    <w:rsid w:val="00CF561F"/>
    <w:rsid w:val="00CF59E2"/>
    <w:rsid w:val="00CF5D35"/>
    <w:rsid w:val="00CF60C4"/>
    <w:rsid w:val="00CF6C7E"/>
    <w:rsid w:val="00CF724A"/>
    <w:rsid w:val="00CF7BDF"/>
    <w:rsid w:val="00D006E0"/>
    <w:rsid w:val="00D02821"/>
    <w:rsid w:val="00D03276"/>
    <w:rsid w:val="00D03455"/>
    <w:rsid w:val="00D03A3B"/>
    <w:rsid w:val="00D03ECD"/>
    <w:rsid w:val="00D049AD"/>
    <w:rsid w:val="00D049C2"/>
    <w:rsid w:val="00D0552E"/>
    <w:rsid w:val="00D0664C"/>
    <w:rsid w:val="00D07A93"/>
    <w:rsid w:val="00D101F2"/>
    <w:rsid w:val="00D10305"/>
    <w:rsid w:val="00D10794"/>
    <w:rsid w:val="00D10D02"/>
    <w:rsid w:val="00D10D5C"/>
    <w:rsid w:val="00D10E4A"/>
    <w:rsid w:val="00D114B4"/>
    <w:rsid w:val="00D1211A"/>
    <w:rsid w:val="00D1368A"/>
    <w:rsid w:val="00D13D56"/>
    <w:rsid w:val="00D13E95"/>
    <w:rsid w:val="00D14483"/>
    <w:rsid w:val="00D148A3"/>
    <w:rsid w:val="00D164F7"/>
    <w:rsid w:val="00D170E5"/>
    <w:rsid w:val="00D176A1"/>
    <w:rsid w:val="00D178E7"/>
    <w:rsid w:val="00D17EF2"/>
    <w:rsid w:val="00D17FEE"/>
    <w:rsid w:val="00D20E5E"/>
    <w:rsid w:val="00D21C55"/>
    <w:rsid w:val="00D22D32"/>
    <w:rsid w:val="00D24466"/>
    <w:rsid w:val="00D245A4"/>
    <w:rsid w:val="00D24633"/>
    <w:rsid w:val="00D24783"/>
    <w:rsid w:val="00D25797"/>
    <w:rsid w:val="00D25CAB"/>
    <w:rsid w:val="00D26084"/>
    <w:rsid w:val="00D26143"/>
    <w:rsid w:val="00D26229"/>
    <w:rsid w:val="00D27E5C"/>
    <w:rsid w:val="00D3024F"/>
    <w:rsid w:val="00D3109D"/>
    <w:rsid w:val="00D325BC"/>
    <w:rsid w:val="00D34C8B"/>
    <w:rsid w:val="00D368D8"/>
    <w:rsid w:val="00D4056A"/>
    <w:rsid w:val="00D42AA6"/>
    <w:rsid w:val="00D433C9"/>
    <w:rsid w:val="00D44434"/>
    <w:rsid w:val="00D4573B"/>
    <w:rsid w:val="00D45BD0"/>
    <w:rsid w:val="00D46719"/>
    <w:rsid w:val="00D469BA"/>
    <w:rsid w:val="00D47C89"/>
    <w:rsid w:val="00D5106F"/>
    <w:rsid w:val="00D51540"/>
    <w:rsid w:val="00D515DC"/>
    <w:rsid w:val="00D525E2"/>
    <w:rsid w:val="00D52940"/>
    <w:rsid w:val="00D53872"/>
    <w:rsid w:val="00D53CDA"/>
    <w:rsid w:val="00D5442F"/>
    <w:rsid w:val="00D54908"/>
    <w:rsid w:val="00D54D40"/>
    <w:rsid w:val="00D55C3F"/>
    <w:rsid w:val="00D55FAB"/>
    <w:rsid w:val="00D56A4D"/>
    <w:rsid w:val="00D57C95"/>
    <w:rsid w:val="00D604B4"/>
    <w:rsid w:val="00D606A0"/>
    <w:rsid w:val="00D60D91"/>
    <w:rsid w:val="00D60E17"/>
    <w:rsid w:val="00D6334D"/>
    <w:rsid w:val="00D64141"/>
    <w:rsid w:val="00D64A2B"/>
    <w:rsid w:val="00D65115"/>
    <w:rsid w:val="00D65117"/>
    <w:rsid w:val="00D652E2"/>
    <w:rsid w:val="00D6743D"/>
    <w:rsid w:val="00D67C36"/>
    <w:rsid w:val="00D71C59"/>
    <w:rsid w:val="00D72B42"/>
    <w:rsid w:val="00D72E32"/>
    <w:rsid w:val="00D72F07"/>
    <w:rsid w:val="00D74AE1"/>
    <w:rsid w:val="00D7563F"/>
    <w:rsid w:val="00D75B8F"/>
    <w:rsid w:val="00D76026"/>
    <w:rsid w:val="00D77836"/>
    <w:rsid w:val="00D800A6"/>
    <w:rsid w:val="00D82AF1"/>
    <w:rsid w:val="00D82BE8"/>
    <w:rsid w:val="00D82EB7"/>
    <w:rsid w:val="00D82F40"/>
    <w:rsid w:val="00D8331C"/>
    <w:rsid w:val="00D83715"/>
    <w:rsid w:val="00D837DA"/>
    <w:rsid w:val="00D838ED"/>
    <w:rsid w:val="00D83C5C"/>
    <w:rsid w:val="00D8489C"/>
    <w:rsid w:val="00D84AD8"/>
    <w:rsid w:val="00D859E1"/>
    <w:rsid w:val="00D86D01"/>
    <w:rsid w:val="00D877A8"/>
    <w:rsid w:val="00D87BB3"/>
    <w:rsid w:val="00D909F6"/>
    <w:rsid w:val="00D919CA"/>
    <w:rsid w:val="00D93492"/>
    <w:rsid w:val="00D93BDF"/>
    <w:rsid w:val="00D94500"/>
    <w:rsid w:val="00D95592"/>
    <w:rsid w:val="00D96143"/>
    <w:rsid w:val="00D962EA"/>
    <w:rsid w:val="00D963CF"/>
    <w:rsid w:val="00D96C7D"/>
    <w:rsid w:val="00D97F60"/>
    <w:rsid w:val="00DA0A0D"/>
    <w:rsid w:val="00DA12D6"/>
    <w:rsid w:val="00DA1E4C"/>
    <w:rsid w:val="00DA1E51"/>
    <w:rsid w:val="00DA257C"/>
    <w:rsid w:val="00DA2931"/>
    <w:rsid w:val="00DA2B8D"/>
    <w:rsid w:val="00DA30A6"/>
    <w:rsid w:val="00DA31CA"/>
    <w:rsid w:val="00DA4FD3"/>
    <w:rsid w:val="00DA50BB"/>
    <w:rsid w:val="00DA6757"/>
    <w:rsid w:val="00DA6B02"/>
    <w:rsid w:val="00DA6B17"/>
    <w:rsid w:val="00DA7B1F"/>
    <w:rsid w:val="00DB012A"/>
    <w:rsid w:val="00DB06C9"/>
    <w:rsid w:val="00DB0C8E"/>
    <w:rsid w:val="00DB2154"/>
    <w:rsid w:val="00DB22E9"/>
    <w:rsid w:val="00DB23B6"/>
    <w:rsid w:val="00DB37B3"/>
    <w:rsid w:val="00DB39A4"/>
    <w:rsid w:val="00DB3D77"/>
    <w:rsid w:val="00DB6099"/>
    <w:rsid w:val="00DB64B6"/>
    <w:rsid w:val="00DC10FF"/>
    <w:rsid w:val="00DC1496"/>
    <w:rsid w:val="00DC2308"/>
    <w:rsid w:val="00DC29D6"/>
    <w:rsid w:val="00DC4188"/>
    <w:rsid w:val="00DC4401"/>
    <w:rsid w:val="00DC4583"/>
    <w:rsid w:val="00DC6779"/>
    <w:rsid w:val="00DC7D94"/>
    <w:rsid w:val="00DC7F41"/>
    <w:rsid w:val="00DD06A8"/>
    <w:rsid w:val="00DD0C64"/>
    <w:rsid w:val="00DD1613"/>
    <w:rsid w:val="00DD1AFB"/>
    <w:rsid w:val="00DD1BB9"/>
    <w:rsid w:val="00DD1C7B"/>
    <w:rsid w:val="00DD2811"/>
    <w:rsid w:val="00DD2B71"/>
    <w:rsid w:val="00DD3279"/>
    <w:rsid w:val="00DD5A25"/>
    <w:rsid w:val="00DE0A8C"/>
    <w:rsid w:val="00DE0EE3"/>
    <w:rsid w:val="00DE39B5"/>
    <w:rsid w:val="00DE3DBE"/>
    <w:rsid w:val="00DE44ED"/>
    <w:rsid w:val="00DE4724"/>
    <w:rsid w:val="00DE4B0B"/>
    <w:rsid w:val="00DE569C"/>
    <w:rsid w:val="00DE7B13"/>
    <w:rsid w:val="00DF020F"/>
    <w:rsid w:val="00DF0F1D"/>
    <w:rsid w:val="00DF18EE"/>
    <w:rsid w:val="00DF19DD"/>
    <w:rsid w:val="00DF260B"/>
    <w:rsid w:val="00DF2B82"/>
    <w:rsid w:val="00DF36E3"/>
    <w:rsid w:val="00DF46F1"/>
    <w:rsid w:val="00DF4721"/>
    <w:rsid w:val="00DF4DB8"/>
    <w:rsid w:val="00DF657C"/>
    <w:rsid w:val="00DF6C4D"/>
    <w:rsid w:val="00DF7687"/>
    <w:rsid w:val="00E01B74"/>
    <w:rsid w:val="00E02279"/>
    <w:rsid w:val="00E02C42"/>
    <w:rsid w:val="00E02F72"/>
    <w:rsid w:val="00E03D7E"/>
    <w:rsid w:val="00E03EDE"/>
    <w:rsid w:val="00E054CF"/>
    <w:rsid w:val="00E058AE"/>
    <w:rsid w:val="00E065A3"/>
    <w:rsid w:val="00E072AB"/>
    <w:rsid w:val="00E10AE7"/>
    <w:rsid w:val="00E11C1B"/>
    <w:rsid w:val="00E12E84"/>
    <w:rsid w:val="00E12F49"/>
    <w:rsid w:val="00E14A91"/>
    <w:rsid w:val="00E14EED"/>
    <w:rsid w:val="00E14FA5"/>
    <w:rsid w:val="00E162DB"/>
    <w:rsid w:val="00E176BB"/>
    <w:rsid w:val="00E1770E"/>
    <w:rsid w:val="00E17C9B"/>
    <w:rsid w:val="00E20137"/>
    <w:rsid w:val="00E2024F"/>
    <w:rsid w:val="00E223BF"/>
    <w:rsid w:val="00E23132"/>
    <w:rsid w:val="00E234AC"/>
    <w:rsid w:val="00E23E62"/>
    <w:rsid w:val="00E24412"/>
    <w:rsid w:val="00E2636C"/>
    <w:rsid w:val="00E266AF"/>
    <w:rsid w:val="00E26F73"/>
    <w:rsid w:val="00E26F7B"/>
    <w:rsid w:val="00E27264"/>
    <w:rsid w:val="00E27901"/>
    <w:rsid w:val="00E27D23"/>
    <w:rsid w:val="00E30F7D"/>
    <w:rsid w:val="00E318D1"/>
    <w:rsid w:val="00E31968"/>
    <w:rsid w:val="00E31B69"/>
    <w:rsid w:val="00E31C4F"/>
    <w:rsid w:val="00E32E6C"/>
    <w:rsid w:val="00E3584B"/>
    <w:rsid w:val="00E35F36"/>
    <w:rsid w:val="00E35FC8"/>
    <w:rsid w:val="00E4065F"/>
    <w:rsid w:val="00E40A3F"/>
    <w:rsid w:val="00E40C92"/>
    <w:rsid w:val="00E414DD"/>
    <w:rsid w:val="00E437D6"/>
    <w:rsid w:val="00E443D0"/>
    <w:rsid w:val="00E44CBE"/>
    <w:rsid w:val="00E45255"/>
    <w:rsid w:val="00E459BD"/>
    <w:rsid w:val="00E46342"/>
    <w:rsid w:val="00E46E32"/>
    <w:rsid w:val="00E47A14"/>
    <w:rsid w:val="00E47A1A"/>
    <w:rsid w:val="00E47A92"/>
    <w:rsid w:val="00E5036F"/>
    <w:rsid w:val="00E51086"/>
    <w:rsid w:val="00E51F23"/>
    <w:rsid w:val="00E53229"/>
    <w:rsid w:val="00E53385"/>
    <w:rsid w:val="00E53E04"/>
    <w:rsid w:val="00E5451B"/>
    <w:rsid w:val="00E54822"/>
    <w:rsid w:val="00E55302"/>
    <w:rsid w:val="00E55867"/>
    <w:rsid w:val="00E57244"/>
    <w:rsid w:val="00E57811"/>
    <w:rsid w:val="00E57C3D"/>
    <w:rsid w:val="00E60371"/>
    <w:rsid w:val="00E61511"/>
    <w:rsid w:val="00E61F12"/>
    <w:rsid w:val="00E654AA"/>
    <w:rsid w:val="00E711B4"/>
    <w:rsid w:val="00E715F7"/>
    <w:rsid w:val="00E71685"/>
    <w:rsid w:val="00E71974"/>
    <w:rsid w:val="00E71E7B"/>
    <w:rsid w:val="00E7264B"/>
    <w:rsid w:val="00E72DA7"/>
    <w:rsid w:val="00E73714"/>
    <w:rsid w:val="00E73CAD"/>
    <w:rsid w:val="00E744EC"/>
    <w:rsid w:val="00E74FC8"/>
    <w:rsid w:val="00E754B6"/>
    <w:rsid w:val="00E75D96"/>
    <w:rsid w:val="00E75DA1"/>
    <w:rsid w:val="00E77CA4"/>
    <w:rsid w:val="00E77D13"/>
    <w:rsid w:val="00E8012A"/>
    <w:rsid w:val="00E80F40"/>
    <w:rsid w:val="00E83522"/>
    <w:rsid w:val="00E83D8B"/>
    <w:rsid w:val="00E84BA6"/>
    <w:rsid w:val="00E85164"/>
    <w:rsid w:val="00E85ED2"/>
    <w:rsid w:val="00E865E5"/>
    <w:rsid w:val="00E86634"/>
    <w:rsid w:val="00E86AC1"/>
    <w:rsid w:val="00E87512"/>
    <w:rsid w:val="00E901C7"/>
    <w:rsid w:val="00E90764"/>
    <w:rsid w:val="00E90C6F"/>
    <w:rsid w:val="00E90D0A"/>
    <w:rsid w:val="00E90EAB"/>
    <w:rsid w:val="00E910B4"/>
    <w:rsid w:val="00E91911"/>
    <w:rsid w:val="00E91D59"/>
    <w:rsid w:val="00E925C8"/>
    <w:rsid w:val="00E9359F"/>
    <w:rsid w:val="00E93986"/>
    <w:rsid w:val="00E943C5"/>
    <w:rsid w:val="00E95FD0"/>
    <w:rsid w:val="00E9755D"/>
    <w:rsid w:val="00EA0445"/>
    <w:rsid w:val="00EA0EAB"/>
    <w:rsid w:val="00EA1173"/>
    <w:rsid w:val="00EA1BE6"/>
    <w:rsid w:val="00EA249F"/>
    <w:rsid w:val="00EA2A23"/>
    <w:rsid w:val="00EA4B6A"/>
    <w:rsid w:val="00EA5893"/>
    <w:rsid w:val="00EA5E52"/>
    <w:rsid w:val="00EA7137"/>
    <w:rsid w:val="00EB27E5"/>
    <w:rsid w:val="00EB3686"/>
    <w:rsid w:val="00EB50B4"/>
    <w:rsid w:val="00EB54C0"/>
    <w:rsid w:val="00EB5B9E"/>
    <w:rsid w:val="00EB6636"/>
    <w:rsid w:val="00EB6A16"/>
    <w:rsid w:val="00EB6EDA"/>
    <w:rsid w:val="00EB760E"/>
    <w:rsid w:val="00EB7BEF"/>
    <w:rsid w:val="00EC1147"/>
    <w:rsid w:val="00EC126A"/>
    <w:rsid w:val="00EC1314"/>
    <w:rsid w:val="00EC13B6"/>
    <w:rsid w:val="00EC2ED9"/>
    <w:rsid w:val="00EC3626"/>
    <w:rsid w:val="00EC3A87"/>
    <w:rsid w:val="00EC3FC3"/>
    <w:rsid w:val="00EC56A9"/>
    <w:rsid w:val="00EC6146"/>
    <w:rsid w:val="00EC6169"/>
    <w:rsid w:val="00EC6824"/>
    <w:rsid w:val="00EC6E59"/>
    <w:rsid w:val="00EC6FCF"/>
    <w:rsid w:val="00EC7467"/>
    <w:rsid w:val="00EC7930"/>
    <w:rsid w:val="00ED0547"/>
    <w:rsid w:val="00ED05F3"/>
    <w:rsid w:val="00ED1127"/>
    <w:rsid w:val="00ED12F2"/>
    <w:rsid w:val="00ED245F"/>
    <w:rsid w:val="00ED2C3B"/>
    <w:rsid w:val="00ED3408"/>
    <w:rsid w:val="00ED40AA"/>
    <w:rsid w:val="00ED41F1"/>
    <w:rsid w:val="00ED49AA"/>
    <w:rsid w:val="00ED4B00"/>
    <w:rsid w:val="00ED4E35"/>
    <w:rsid w:val="00ED56B4"/>
    <w:rsid w:val="00ED56D4"/>
    <w:rsid w:val="00ED6DF6"/>
    <w:rsid w:val="00ED7140"/>
    <w:rsid w:val="00EE174C"/>
    <w:rsid w:val="00EE1FDD"/>
    <w:rsid w:val="00EE2724"/>
    <w:rsid w:val="00EE27BA"/>
    <w:rsid w:val="00EE3EFF"/>
    <w:rsid w:val="00EE4413"/>
    <w:rsid w:val="00EE4F1A"/>
    <w:rsid w:val="00EE52B0"/>
    <w:rsid w:val="00EE5F6E"/>
    <w:rsid w:val="00EE72C1"/>
    <w:rsid w:val="00EE7BB2"/>
    <w:rsid w:val="00EF013E"/>
    <w:rsid w:val="00EF09B2"/>
    <w:rsid w:val="00EF0B60"/>
    <w:rsid w:val="00EF2182"/>
    <w:rsid w:val="00EF22A3"/>
    <w:rsid w:val="00EF4A02"/>
    <w:rsid w:val="00EF56F9"/>
    <w:rsid w:val="00EF5A3E"/>
    <w:rsid w:val="00EF5AD4"/>
    <w:rsid w:val="00EF6740"/>
    <w:rsid w:val="00EF6968"/>
    <w:rsid w:val="00EF6A3F"/>
    <w:rsid w:val="00EF7585"/>
    <w:rsid w:val="00EF7DD2"/>
    <w:rsid w:val="00F00B84"/>
    <w:rsid w:val="00F012E9"/>
    <w:rsid w:val="00F019D3"/>
    <w:rsid w:val="00F03AE1"/>
    <w:rsid w:val="00F05B12"/>
    <w:rsid w:val="00F05F52"/>
    <w:rsid w:val="00F06A6F"/>
    <w:rsid w:val="00F07BE7"/>
    <w:rsid w:val="00F10090"/>
    <w:rsid w:val="00F106BD"/>
    <w:rsid w:val="00F12B59"/>
    <w:rsid w:val="00F1416F"/>
    <w:rsid w:val="00F14177"/>
    <w:rsid w:val="00F1505C"/>
    <w:rsid w:val="00F15218"/>
    <w:rsid w:val="00F154C7"/>
    <w:rsid w:val="00F1597B"/>
    <w:rsid w:val="00F16418"/>
    <w:rsid w:val="00F16A57"/>
    <w:rsid w:val="00F17F6C"/>
    <w:rsid w:val="00F20072"/>
    <w:rsid w:val="00F2123C"/>
    <w:rsid w:val="00F223F5"/>
    <w:rsid w:val="00F228A7"/>
    <w:rsid w:val="00F23EFB"/>
    <w:rsid w:val="00F249D3"/>
    <w:rsid w:val="00F24FF2"/>
    <w:rsid w:val="00F26560"/>
    <w:rsid w:val="00F26A58"/>
    <w:rsid w:val="00F3078C"/>
    <w:rsid w:val="00F3136E"/>
    <w:rsid w:val="00F31825"/>
    <w:rsid w:val="00F326FF"/>
    <w:rsid w:val="00F32B2C"/>
    <w:rsid w:val="00F33613"/>
    <w:rsid w:val="00F3435D"/>
    <w:rsid w:val="00F34B50"/>
    <w:rsid w:val="00F34EB7"/>
    <w:rsid w:val="00F360B8"/>
    <w:rsid w:val="00F36497"/>
    <w:rsid w:val="00F379A4"/>
    <w:rsid w:val="00F40310"/>
    <w:rsid w:val="00F4033E"/>
    <w:rsid w:val="00F4049B"/>
    <w:rsid w:val="00F40544"/>
    <w:rsid w:val="00F40ACB"/>
    <w:rsid w:val="00F41087"/>
    <w:rsid w:val="00F42042"/>
    <w:rsid w:val="00F42DB3"/>
    <w:rsid w:val="00F44DBF"/>
    <w:rsid w:val="00F46D7B"/>
    <w:rsid w:val="00F50F31"/>
    <w:rsid w:val="00F51B70"/>
    <w:rsid w:val="00F53202"/>
    <w:rsid w:val="00F54950"/>
    <w:rsid w:val="00F54B89"/>
    <w:rsid w:val="00F557C0"/>
    <w:rsid w:val="00F56A45"/>
    <w:rsid w:val="00F56AFB"/>
    <w:rsid w:val="00F603B4"/>
    <w:rsid w:val="00F60AFF"/>
    <w:rsid w:val="00F60F2F"/>
    <w:rsid w:val="00F62756"/>
    <w:rsid w:val="00F627D9"/>
    <w:rsid w:val="00F62FE8"/>
    <w:rsid w:val="00F634DD"/>
    <w:rsid w:val="00F64919"/>
    <w:rsid w:val="00F64A7D"/>
    <w:rsid w:val="00F65785"/>
    <w:rsid w:val="00F65AEF"/>
    <w:rsid w:val="00F661C3"/>
    <w:rsid w:val="00F66C01"/>
    <w:rsid w:val="00F67E53"/>
    <w:rsid w:val="00F71C3E"/>
    <w:rsid w:val="00F7218F"/>
    <w:rsid w:val="00F72A27"/>
    <w:rsid w:val="00F72C8B"/>
    <w:rsid w:val="00F737AA"/>
    <w:rsid w:val="00F80B0B"/>
    <w:rsid w:val="00F80E34"/>
    <w:rsid w:val="00F8127D"/>
    <w:rsid w:val="00F814E4"/>
    <w:rsid w:val="00F82772"/>
    <w:rsid w:val="00F828D6"/>
    <w:rsid w:val="00F82A96"/>
    <w:rsid w:val="00F832C7"/>
    <w:rsid w:val="00F85525"/>
    <w:rsid w:val="00F855CC"/>
    <w:rsid w:val="00F85D4B"/>
    <w:rsid w:val="00F86907"/>
    <w:rsid w:val="00F871FB"/>
    <w:rsid w:val="00F876AD"/>
    <w:rsid w:val="00F87A2C"/>
    <w:rsid w:val="00F90BE9"/>
    <w:rsid w:val="00F91473"/>
    <w:rsid w:val="00F91B85"/>
    <w:rsid w:val="00F92003"/>
    <w:rsid w:val="00F92312"/>
    <w:rsid w:val="00F939D8"/>
    <w:rsid w:val="00F940F9"/>
    <w:rsid w:val="00F96649"/>
    <w:rsid w:val="00F97108"/>
    <w:rsid w:val="00F9743B"/>
    <w:rsid w:val="00FA0462"/>
    <w:rsid w:val="00FA05C5"/>
    <w:rsid w:val="00FA226E"/>
    <w:rsid w:val="00FA245C"/>
    <w:rsid w:val="00FA2DED"/>
    <w:rsid w:val="00FA3D3C"/>
    <w:rsid w:val="00FA5229"/>
    <w:rsid w:val="00FA5236"/>
    <w:rsid w:val="00FA58D3"/>
    <w:rsid w:val="00FA6242"/>
    <w:rsid w:val="00FA6F78"/>
    <w:rsid w:val="00FB020B"/>
    <w:rsid w:val="00FB0500"/>
    <w:rsid w:val="00FB0700"/>
    <w:rsid w:val="00FB09EC"/>
    <w:rsid w:val="00FB119F"/>
    <w:rsid w:val="00FB1C41"/>
    <w:rsid w:val="00FB2459"/>
    <w:rsid w:val="00FB24C1"/>
    <w:rsid w:val="00FB2B4E"/>
    <w:rsid w:val="00FB2C7A"/>
    <w:rsid w:val="00FB3AB2"/>
    <w:rsid w:val="00FB3BBC"/>
    <w:rsid w:val="00FB55CF"/>
    <w:rsid w:val="00FB7197"/>
    <w:rsid w:val="00FC1356"/>
    <w:rsid w:val="00FC32C2"/>
    <w:rsid w:val="00FC3BDC"/>
    <w:rsid w:val="00FC4F71"/>
    <w:rsid w:val="00FC57D6"/>
    <w:rsid w:val="00FD083A"/>
    <w:rsid w:val="00FD0B1B"/>
    <w:rsid w:val="00FD25E7"/>
    <w:rsid w:val="00FD695A"/>
    <w:rsid w:val="00FD697D"/>
    <w:rsid w:val="00FD6B7D"/>
    <w:rsid w:val="00FD6E50"/>
    <w:rsid w:val="00FE0589"/>
    <w:rsid w:val="00FE06D8"/>
    <w:rsid w:val="00FE073F"/>
    <w:rsid w:val="00FE14E3"/>
    <w:rsid w:val="00FE1524"/>
    <w:rsid w:val="00FE22E9"/>
    <w:rsid w:val="00FE305C"/>
    <w:rsid w:val="00FE30F4"/>
    <w:rsid w:val="00FE3884"/>
    <w:rsid w:val="00FE3E40"/>
    <w:rsid w:val="00FE51EB"/>
    <w:rsid w:val="00FE54C2"/>
    <w:rsid w:val="00FE5BE9"/>
    <w:rsid w:val="00FE69A7"/>
    <w:rsid w:val="00FE6F14"/>
    <w:rsid w:val="00FF088E"/>
    <w:rsid w:val="00FF186F"/>
    <w:rsid w:val="00FF1CE2"/>
    <w:rsid w:val="00FF1DBB"/>
    <w:rsid w:val="00FF3B98"/>
    <w:rsid w:val="00FF3EA0"/>
    <w:rsid w:val="00FF43E9"/>
    <w:rsid w:val="00FF442D"/>
    <w:rsid w:val="00FF60A5"/>
    <w:rsid w:val="00FF647B"/>
    <w:rsid w:val="00FF64BF"/>
    <w:rsid w:val="00FF6502"/>
    <w:rsid w:val="00FF722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B1"/>
    <w:pPr>
      <w:spacing w:after="200" w:line="276" w:lineRule="auto"/>
    </w:pPr>
    <w:rPr>
      <w:sz w:val="22"/>
      <w:szCs w:val="22"/>
      <w:lang w:val="en-US" w:eastAsia="en-US"/>
    </w:rPr>
  </w:style>
  <w:style w:type="paragraph" w:styleId="Heading1">
    <w:name w:val="heading 1"/>
    <w:basedOn w:val="Normal"/>
    <w:next w:val="Normal"/>
    <w:link w:val="Heading1Char"/>
    <w:qFormat/>
    <w:rsid w:val="00242DD7"/>
    <w:pPr>
      <w:keepNext/>
      <w:spacing w:before="240" w:after="60" w:line="240" w:lineRule="auto"/>
      <w:jc w:val="center"/>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unhideWhenUsed/>
    <w:qFormat/>
    <w:rsid w:val="00242D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42DD7"/>
    <w:pPr>
      <w:keepNext/>
      <w:spacing w:before="240" w:after="60" w:line="240" w:lineRule="auto"/>
      <w:ind w:firstLine="720"/>
      <w:jc w:val="both"/>
      <w:outlineLvl w:val="2"/>
    </w:pPr>
    <w:rPr>
      <w:rFonts w:ascii="Times New Roman" w:eastAsia="Times New Roman" w:hAnsi="Times New Roman" w:cs="Arial"/>
      <w:b/>
      <w:bCs/>
      <w:sz w:val="26"/>
      <w:szCs w:val="26"/>
    </w:rPr>
  </w:style>
  <w:style w:type="paragraph" w:styleId="Heading6">
    <w:name w:val="heading 6"/>
    <w:basedOn w:val="Normal"/>
    <w:next w:val="Normal"/>
    <w:link w:val="Heading6Char"/>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FE51EB"/>
    <w:rPr>
      <w:rFonts w:ascii=".VnArial" w:eastAsia="Times New Roman" w:hAnsi=".VnArial" w:cs="Times New Roman"/>
      <w:b/>
      <w:bCs/>
      <w:sz w:val="26"/>
      <w:szCs w:val="28"/>
    </w:rPr>
  </w:style>
  <w:style w:type="paragraph" w:styleId="NormalWeb">
    <w:name w:val="Normal (Web)"/>
    <w:basedOn w:val="Normal"/>
    <w:uiPriority w:val="99"/>
    <w:unhideWhenUsed/>
    <w:rsid w:val="00FE51EB"/>
    <w:pPr>
      <w:spacing w:before="120" w:after="240" w:line="360" w:lineRule="atLeast"/>
    </w:pPr>
    <w:rPr>
      <w:rFonts w:ascii="Verdana" w:eastAsia="Times New Roman" w:hAnsi="Verdana"/>
      <w:sz w:val="24"/>
      <w:szCs w:val="24"/>
    </w:rPr>
  </w:style>
  <w:style w:type="character" w:customStyle="1" w:styleId="normal-h1">
    <w:name w:val="normal-h1"/>
    <w:rsid w:val="00FE51EB"/>
    <w:rPr>
      <w:rFonts w:ascii="Times New Roman" w:hAnsi="Times New Roman" w:cs="Times New Roman" w:hint="default"/>
      <w:sz w:val="24"/>
      <w:szCs w:val="24"/>
    </w:rPr>
  </w:style>
  <w:style w:type="paragraph" w:customStyle="1" w:styleId="normal-p">
    <w:name w:val="normal-p"/>
    <w:basedOn w:val="Normal"/>
    <w:rsid w:val="00FE51EB"/>
    <w:pPr>
      <w:spacing w:after="0" w:line="240" w:lineRule="auto"/>
    </w:pPr>
    <w:rPr>
      <w:rFonts w:ascii="Times New Roman" w:eastAsia="Times New Roman" w:hAnsi="Times New Roman"/>
      <w:sz w:val="20"/>
      <w:szCs w:val="20"/>
    </w:rPr>
  </w:style>
  <w:style w:type="paragraph" w:styleId="ListParagraph">
    <w:name w:val="List Paragraph"/>
    <w:basedOn w:val="Normal"/>
    <w:uiPriority w:val="34"/>
    <w:qFormat/>
    <w:rsid w:val="00FE51EB"/>
    <w:pPr>
      <w:ind w:left="720"/>
      <w:contextualSpacing/>
    </w:pPr>
  </w:style>
  <w:style w:type="character" w:customStyle="1" w:styleId="HeaderChar">
    <w:name w:val="Header Char"/>
    <w:link w:val="Header"/>
    <w:rsid w:val="00FE51EB"/>
    <w:rPr>
      <w:rFonts w:ascii="Calibri" w:eastAsia="Calibri" w:hAnsi="Calibri" w:cs="Times New Roman"/>
    </w:rPr>
  </w:style>
  <w:style w:type="paragraph" w:styleId="Header">
    <w:name w:val="header"/>
    <w:basedOn w:val="Normal"/>
    <w:link w:val="HeaderChar"/>
    <w:unhideWhenUsed/>
    <w:rsid w:val="00FE51EB"/>
    <w:pPr>
      <w:tabs>
        <w:tab w:val="center" w:pos="4680"/>
        <w:tab w:val="right" w:pos="9360"/>
      </w:tabs>
      <w:spacing w:after="0" w:line="240" w:lineRule="auto"/>
    </w:pPr>
    <w:rPr>
      <w:sz w:val="20"/>
      <w:szCs w:val="20"/>
    </w:rPr>
  </w:style>
  <w:style w:type="character" w:customStyle="1" w:styleId="HeaderChar1">
    <w:name w:val="Header Char1"/>
    <w:basedOn w:val="DefaultParagraphFont"/>
    <w:link w:val="Header"/>
    <w:uiPriority w:val="99"/>
    <w:semiHidden/>
    <w:rsid w:val="00FE51EB"/>
  </w:style>
  <w:style w:type="paragraph" w:styleId="Footer">
    <w:name w:val="footer"/>
    <w:basedOn w:val="Normal"/>
    <w:link w:val="FooterChar"/>
    <w:unhideWhenUsed/>
    <w:rsid w:val="00FE51EB"/>
    <w:pPr>
      <w:tabs>
        <w:tab w:val="center" w:pos="4680"/>
        <w:tab w:val="right" w:pos="9360"/>
      </w:tabs>
      <w:spacing w:after="0" w:line="240" w:lineRule="auto"/>
    </w:pPr>
    <w:rPr>
      <w:sz w:val="20"/>
      <w:szCs w:val="20"/>
    </w:rPr>
  </w:style>
  <w:style w:type="character" w:customStyle="1" w:styleId="FooterChar">
    <w:name w:val="Footer Char"/>
    <w:link w:val="Footer"/>
    <w:uiPriority w:val="99"/>
    <w:rsid w:val="00FE51EB"/>
    <w:rPr>
      <w:rFonts w:ascii="Calibri" w:eastAsia="Calibri" w:hAnsi="Calibri" w:cs="Times New Roman"/>
    </w:rPr>
  </w:style>
  <w:style w:type="paragraph" w:customStyle="1" w:styleId="DefaultParagraphFontParaCharCharCharCharChar">
    <w:name w:val="Default Paragraph Font Para Char Char Char Char Char"/>
    <w:autoRedefine/>
    <w:rsid w:val="00FE51EB"/>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1">
    <w:name w:val="Style1"/>
    <w:basedOn w:val="Normal"/>
    <w:rsid w:val="00FE51EB"/>
    <w:pPr>
      <w:spacing w:before="120" w:after="0" w:line="240" w:lineRule="auto"/>
    </w:pPr>
    <w:rPr>
      <w:rFonts w:ascii="Arial" w:eastAsia="Times New Roman" w:hAnsi="Arial"/>
      <w:sz w:val="20"/>
      <w:szCs w:val="20"/>
    </w:rPr>
  </w:style>
  <w:style w:type="table" w:styleId="TableGrid">
    <w:name w:val="Table Grid"/>
    <w:basedOn w:val="TableNormal"/>
    <w:rsid w:val="00FE51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dieund">
    <w:name w:val="n-dieund"/>
    <w:basedOn w:val="Normal"/>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iPriority w:val="99"/>
    <w:semiHidden/>
    <w:unhideWhenUsed/>
    <w:rsid w:val="00FE51E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E51EB"/>
    <w:rPr>
      <w:rFonts w:ascii="Tahoma" w:eastAsia="Calibri" w:hAnsi="Tahoma" w:cs="Tahoma"/>
      <w:sz w:val="16"/>
      <w:szCs w:val="16"/>
    </w:rPr>
  </w:style>
  <w:style w:type="paragraph" w:styleId="BodyText3">
    <w:name w:val="Body Text 3"/>
    <w:basedOn w:val="Normal"/>
    <w:link w:val="BodyText3Char"/>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link w:val="BodyText3"/>
    <w:rsid w:val="00FE51EB"/>
    <w:rPr>
      <w:rFonts w:ascii=".VnTime" w:eastAsia="Times New Roman" w:hAnsi=".VnTime" w:cs="Times New Roman"/>
      <w:sz w:val="28"/>
      <w:szCs w:val="28"/>
      <w:lang w:val="fr-FR" w:eastAsia="fr-FR"/>
    </w:rPr>
  </w:style>
  <w:style w:type="paragraph" w:styleId="BodyText2">
    <w:name w:val="Body Text 2"/>
    <w:basedOn w:val="Normal"/>
    <w:link w:val="BodyText2Char"/>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link w:val="BodyText2"/>
    <w:semiHidden/>
    <w:rsid w:val="00FE51EB"/>
    <w:rPr>
      <w:rFonts w:ascii="Times New Roman" w:eastAsia="Times New Roman" w:hAnsi="Times New Roman" w:cs="Times New Roman"/>
      <w:sz w:val="28"/>
      <w:szCs w:val="24"/>
    </w:rPr>
  </w:style>
  <w:style w:type="character" w:styleId="Hyperlink">
    <w:name w:val="Hyperlink"/>
    <w:unhideWhenUsed/>
    <w:rsid w:val="00FE51EB"/>
    <w:rPr>
      <w:strike w:val="0"/>
      <w:dstrike w:val="0"/>
      <w:color w:val="E77B13"/>
      <w:u w:val="none"/>
      <w:effect w:val="none"/>
    </w:rPr>
  </w:style>
  <w:style w:type="character" w:styleId="Emphasis">
    <w:name w:val="Emphasis"/>
    <w:uiPriority w:val="20"/>
    <w:qFormat/>
    <w:rsid w:val="00FE51EB"/>
    <w:rPr>
      <w:i/>
      <w:iCs/>
    </w:rPr>
  </w:style>
  <w:style w:type="numbering" w:customStyle="1" w:styleId="Style2">
    <w:name w:val="Style2"/>
    <w:uiPriority w:val="99"/>
    <w:rsid w:val="00FE51EB"/>
    <w:pPr>
      <w:numPr>
        <w:numId w:val="1"/>
      </w:numPr>
    </w:pPr>
  </w:style>
  <w:style w:type="paragraph" w:customStyle="1" w:styleId="CharCharCharChar">
    <w:name w:val="Char Char Char Char"/>
    <w:basedOn w:val="Normal"/>
    <w:rsid w:val="000F049B"/>
    <w:pPr>
      <w:pageBreakBefore/>
      <w:spacing w:before="100" w:beforeAutospacing="1" w:after="100" w:afterAutospacing="1" w:line="240" w:lineRule="auto"/>
    </w:pPr>
    <w:rPr>
      <w:rFonts w:ascii="Tahoma" w:eastAsia="Times New Roman" w:hAnsi="Tahoma"/>
      <w:sz w:val="20"/>
      <w:szCs w:val="20"/>
    </w:rPr>
  </w:style>
  <w:style w:type="table" w:customStyle="1" w:styleId="TableGrid1">
    <w:name w:val="Table Grid1"/>
    <w:basedOn w:val="TableNormal"/>
    <w:next w:val="TableGrid"/>
    <w:rsid w:val="00C10C2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15DEA"/>
    <w:rPr>
      <w:sz w:val="22"/>
      <w:szCs w:val="22"/>
      <w:lang w:val="en-US" w:eastAsia="en-US"/>
    </w:rPr>
  </w:style>
  <w:style w:type="character" w:styleId="PlaceholderText">
    <w:name w:val="Placeholder Text"/>
    <w:uiPriority w:val="99"/>
    <w:semiHidden/>
    <w:rsid w:val="001D6EC1"/>
    <w:rPr>
      <w:color w:val="808080"/>
    </w:rPr>
  </w:style>
  <w:style w:type="character" w:styleId="CommentReference">
    <w:name w:val="annotation reference"/>
    <w:uiPriority w:val="99"/>
    <w:semiHidden/>
    <w:unhideWhenUsed/>
    <w:rsid w:val="00CC0DEF"/>
    <w:rPr>
      <w:sz w:val="16"/>
      <w:szCs w:val="16"/>
    </w:rPr>
  </w:style>
  <w:style w:type="paragraph" w:styleId="CommentText">
    <w:name w:val="annotation text"/>
    <w:basedOn w:val="Normal"/>
    <w:link w:val="CommentTextChar"/>
    <w:uiPriority w:val="99"/>
    <w:semiHidden/>
    <w:unhideWhenUsed/>
    <w:rsid w:val="00CC0DEF"/>
    <w:pPr>
      <w:spacing w:line="240" w:lineRule="auto"/>
    </w:pPr>
    <w:rPr>
      <w:sz w:val="20"/>
      <w:szCs w:val="20"/>
    </w:rPr>
  </w:style>
  <w:style w:type="character" w:customStyle="1" w:styleId="CommentTextChar">
    <w:name w:val="Comment Text Char"/>
    <w:basedOn w:val="DefaultParagraphFont"/>
    <w:link w:val="CommentText"/>
    <w:uiPriority w:val="99"/>
    <w:semiHidden/>
    <w:rsid w:val="00CC0DEF"/>
  </w:style>
  <w:style w:type="paragraph" w:styleId="CommentSubject">
    <w:name w:val="annotation subject"/>
    <w:basedOn w:val="CommentText"/>
    <w:next w:val="CommentText"/>
    <w:link w:val="CommentSubjectChar"/>
    <w:uiPriority w:val="99"/>
    <w:semiHidden/>
    <w:unhideWhenUsed/>
    <w:rsid w:val="00CC0DEF"/>
    <w:rPr>
      <w:b/>
      <w:bCs/>
    </w:rPr>
  </w:style>
  <w:style w:type="character" w:customStyle="1" w:styleId="CommentSubjectChar">
    <w:name w:val="Comment Subject Char"/>
    <w:link w:val="CommentSubject"/>
    <w:uiPriority w:val="99"/>
    <w:semiHidden/>
    <w:rsid w:val="00CC0DEF"/>
    <w:rPr>
      <w:b/>
      <w:bCs/>
    </w:rPr>
  </w:style>
  <w:style w:type="character" w:customStyle="1" w:styleId="Heading2Char">
    <w:name w:val="Heading 2 Char"/>
    <w:basedOn w:val="DefaultParagraphFont"/>
    <w:link w:val="Heading2"/>
    <w:uiPriority w:val="9"/>
    <w:semiHidden/>
    <w:rsid w:val="00242DD7"/>
    <w:rPr>
      <w:rFonts w:asciiTheme="majorHAnsi" w:eastAsiaTheme="majorEastAsia" w:hAnsiTheme="majorHAnsi" w:cstheme="majorBidi"/>
      <w:b/>
      <w:bCs/>
      <w:color w:val="4F81BD" w:themeColor="accent1"/>
      <w:sz w:val="26"/>
      <w:szCs w:val="26"/>
      <w:lang w:val="en-US" w:eastAsia="en-US"/>
    </w:rPr>
  </w:style>
  <w:style w:type="character" w:customStyle="1" w:styleId="Heading1Char">
    <w:name w:val="Heading 1 Char"/>
    <w:basedOn w:val="DefaultParagraphFont"/>
    <w:link w:val="Heading1"/>
    <w:rsid w:val="00242DD7"/>
    <w:rPr>
      <w:rFonts w:ascii="Times New Roman" w:eastAsia="Times New Roman" w:hAnsi="Times New Roman" w:cs="Arial"/>
      <w:b/>
      <w:bCs/>
      <w:kern w:val="32"/>
      <w:sz w:val="32"/>
      <w:szCs w:val="32"/>
      <w:lang w:val="en-US" w:eastAsia="en-US"/>
    </w:rPr>
  </w:style>
  <w:style w:type="character" w:customStyle="1" w:styleId="Heading3Char">
    <w:name w:val="Heading 3 Char"/>
    <w:basedOn w:val="DefaultParagraphFont"/>
    <w:link w:val="Heading3"/>
    <w:rsid w:val="00242DD7"/>
    <w:rPr>
      <w:rFonts w:ascii="Times New Roman" w:eastAsia="Times New Roman" w:hAnsi="Times New Roman" w:cs="Arial"/>
      <w:b/>
      <w:bCs/>
      <w:sz w:val="26"/>
      <w:szCs w:val="26"/>
      <w:lang w:val="en-US" w:eastAsia="en-US"/>
    </w:rPr>
  </w:style>
  <w:style w:type="paragraph" w:styleId="BodyTextIndent">
    <w:name w:val="Body Text Indent"/>
    <w:basedOn w:val="Normal"/>
    <w:link w:val="BodyTextIndentChar"/>
    <w:rsid w:val="00242DD7"/>
    <w:pPr>
      <w:spacing w:after="0" w:line="240" w:lineRule="auto"/>
      <w:ind w:firstLine="720"/>
      <w:jc w:val="both"/>
    </w:pPr>
    <w:rPr>
      <w:rFonts w:ascii=".VnTime" w:eastAsia="Times New Roman" w:hAnsi=".VnTime"/>
      <w:sz w:val="28"/>
      <w:szCs w:val="20"/>
    </w:rPr>
  </w:style>
  <w:style w:type="character" w:customStyle="1" w:styleId="BodyTextIndentChar">
    <w:name w:val="Body Text Indent Char"/>
    <w:basedOn w:val="DefaultParagraphFont"/>
    <w:link w:val="BodyTextIndent"/>
    <w:rsid w:val="00242DD7"/>
    <w:rPr>
      <w:rFonts w:ascii=".VnTime" w:eastAsia="Times New Roman" w:hAnsi=".VnTime"/>
      <w:sz w:val="28"/>
      <w:lang w:val="en-US" w:eastAsia="en-US"/>
    </w:rPr>
  </w:style>
  <w:style w:type="paragraph" w:styleId="BodyTextIndent3">
    <w:name w:val="Body Text Indent 3"/>
    <w:basedOn w:val="Normal"/>
    <w:link w:val="BodyTextIndent3Char"/>
    <w:rsid w:val="00242DD7"/>
    <w:pPr>
      <w:spacing w:after="0" w:line="240" w:lineRule="auto"/>
      <w:ind w:firstLine="567"/>
      <w:jc w:val="both"/>
    </w:pPr>
    <w:rPr>
      <w:rFonts w:ascii=".VnTime" w:eastAsia="Times New Roman" w:hAnsi=".VnTime"/>
      <w:sz w:val="28"/>
      <w:szCs w:val="20"/>
    </w:rPr>
  </w:style>
  <w:style w:type="character" w:customStyle="1" w:styleId="BodyTextIndent3Char">
    <w:name w:val="Body Text Indent 3 Char"/>
    <w:basedOn w:val="DefaultParagraphFont"/>
    <w:link w:val="BodyTextIndent3"/>
    <w:rsid w:val="00242DD7"/>
    <w:rPr>
      <w:rFonts w:ascii=".VnTime" w:eastAsia="Times New Roman" w:hAnsi=".VnTime"/>
      <w:sz w:val="28"/>
      <w:lang w:val="en-US" w:eastAsia="en-US"/>
    </w:rPr>
  </w:style>
  <w:style w:type="character" w:styleId="PageNumber">
    <w:name w:val="page number"/>
    <w:basedOn w:val="DefaultParagraphFont"/>
    <w:rsid w:val="00242DD7"/>
  </w:style>
  <w:style w:type="paragraph" w:customStyle="1" w:styleId="Char">
    <w:name w:val="Char"/>
    <w:basedOn w:val="Normal"/>
    <w:rsid w:val="00242DD7"/>
    <w:pPr>
      <w:pageBreakBefore/>
      <w:spacing w:before="100" w:beforeAutospacing="1" w:after="100" w:afterAutospacing="1" w:line="240" w:lineRule="auto"/>
      <w:jc w:val="both"/>
    </w:pPr>
    <w:rPr>
      <w:rFonts w:ascii="Tahoma" w:eastAsia="Times New Roman" w:hAnsi="Tahoma"/>
      <w:sz w:val="20"/>
      <w:szCs w:val="20"/>
    </w:rPr>
  </w:style>
</w:styles>
</file>

<file path=word/webSettings.xml><?xml version="1.0" encoding="utf-8"?>
<w:webSettings xmlns:r="http://schemas.openxmlformats.org/officeDocument/2006/relationships" xmlns:w="http://schemas.openxmlformats.org/wordprocessingml/2006/main">
  <w:divs>
    <w:div w:id="213011493">
      <w:bodyDiv w:val="1"/>
      <w:marLeft w:val="0"/>
      <w:marRight w:val="0"/>
      <w:marTop w:val="0"/>
      <w:marBottom w:val="0"/>
      <w:divBdr>
        <w:top w:val="none" w:sz="0" w:space="0" w:color="auto"/>
        <w:left w:val="none" w:sz="0" w:space="0" w:color="auto"/>
        <w:bottom w:val="none" w:sz="0" w:space="0" w:color="auto"/>
        <w:right w:val="none" w:sz="0" w:space="0" w:color="auto"/>
      </w:divBdr>
      <w:divsChild>
        <w:div w:id="268004800">
          <w:marLeft w:val="0"/>
          <w:marRight w:val="0"/>
          <w:marTop w:val="0"/>
          <w:marBottom w:val="0"/>
          <w:divBdr>
            <w:top w:val="none" w:sz="0" w:space="0" w:color="auto"/>
            <w:left w:val="none" w:sz="0" w:space="0" w:color="auto"/>
            <w:bottom w:val="none" w:sz="0" w:space="0" w:color="auto"/>
            <w:right w:val="none" w:sz="0" w:space="0" w:color="auto"/>
          </w:divBdr>
          <w:divsChild>
            <w:div w:id="44110926">
              <w:marLeft w:val="0"/>
              <w:marRight w:val="0"/>
              <w:marTop w:val="0"/>
              <w:marBottom w:val="0"/>
              <w:divBdr>
                <w:top w:val="none" w:sz="0" w:space="0" w:color="auto"/>
                <w:left w:val="none" w:sz="0" w:space="0" w:color="auto"/>
                <w:bottom w:val="none" w:sz="0" w:space="0" w:color="auto"/>
                <w:right w:val="none" w:sz="0" w:space="0" w:color="auto"/>
              </w:divBdr>
              <w:divsChild>
                <w:div w:id="142621631">
                  <w:marLeft w:val="0"/>
                  <w:marRight w:val="0"/>
                  <w:marTop w:val="0"/>
                  <w:marBottom w:val="0"/>
                  <w:divBdr>
                    <w:top w:val="none" w:sz="0" w:space="0" w:color="auto"/>
                    <w:left w:val="none" w:sz="0" w:space="0" w:color="auto"/>
                    <w:bottom w:val="none" w:sz="0" w:space="0" w:color="auto"/>
                    <w:right w:val="none" w:sz="0" w:space="0" w:color="auto"/>
                  </w:divBdr>
                </w:div>
                <w:div w:id="311913928">
                  <w:marLeft w:val="0"/>
                  <w:marRight w:val="0"/>
                  <w:marTop w:val="0"/>
                  <w:marBottom w:val="0"/>
                  <w:divBdr>
                    <w:top w:val="none" w:sz="0" w:space="0" w:color="auto"/>
                    <w:left w:val="none" w:sz="0" w:space="0" w:color="auto"/>
                    <w:bottom w:val="none" w:sz="0" w:space="0" w:color="auto"/>
                    <w:right w:val="none" w:sz="0" w:space="0" w:color="auto"/>
                  </w:divBdr>
                </w:div>
                <w:div w:id="401299316">
                  <w:marLeft w:val="0"/>
                  <w:marRight w:val="0"/>
                  <w:marTop w:val="0"/>
                  <w:marBottom w:val="0"/>
                  <w:divBdr>
                    <w:top w:val="none" w:sz="0" w:space="0" w:color="auto"/>
                    <w:left w:val="none" w:sz="0" w:space="0" w:color="auto"/>
                    <w:bottom w:val="none" w:sz="0" w:space="0" w:color="auto"/>
                    <w:right w:val="none" w:sz="0" w:space="0" w:color="auto"/>
                  </w:divBdr>
                </w:div>
                <w:div w:id="418142992">
                  <w:marLeft w:val="0"/>
                  <w:marRight w:val="0"/>
                  <w:marTop w:val="0"/>
                  <w:marBottom w:val="0"/>
                  <w:divBdr>
                    <w:top w:val="none" w:sz="0" w:space="0" w:color="auto"/>
                    <w:left w:val="none" w:sz="0" w:space="0" w:color="auto"/>
                    <w:bottom w:val="none" w:sz="0" w:space="0" w:color="auto"/>
                    <w:right w:val="none" w:sz="0" w:space="0" w:color="auto"/>
                  </w:divBdr>
                </w:div>
                <w:div w:id="439450763">
                  <w:marLeft w:val="0"/>
                  <w:marRight w:val="0"/>
                  <w:marTop w:val="0"/>
                  <w:marBottom w:val="0"/>
                  <w:divBdr>
                    <w:top w:val="none" w:sz="0" w:space="0" w:color="auto"/>
                    <w:left w:val="none" w:sz="0" w:space="0" w:color="auto"/>
                    <w:bottom w:val="none" w:sz="0" w:space="0" w:color="auto"/>
                    <w:right w:val="none" w:sz="0" w:space="0" w:color="auto"/>
                  </w:divBdr>
                </w:div>
                <w:div w:id="571937010">
                  <w:marLeft w:val="0"/>
                  <w:marRight w:val="0"/>
                  <w:marTop w:val="0"/>
                  <w:marBottom w:val="0"/>
                  <w:divBdr>
                    <w:top w:val="none" w:sz="0" w:space="0" w:color="auto"/>
                    <w:left w:val="none" w:sz="0" w:space="0" w:color="auto"/>
                    <w:bottom w:val="none" w:sz="0" w:space="0" w:color="auto"/>
                    <w:right w:val="none" w:sz="0" w:space="0" w:color="auto"/>
                  </w:divBdr>
                </w:div>
                <w:div w:id="592204273">
                  <w:marLeft w:val="0"/>
                  <w:marRight w:val="0"/>
                  <w:marTop w:val="0"/>
                  <w:marBottom w:val="0"/>
                  <w:divBdr>
                    <w:top w:val="none" w:sz="0" w:space="0" w:color="auto"/>
                    <w:left w:val="none" w:sz="0" w:space="0" w:color="auto"/>
                    <w:bottom w:val="none" w:sz="0" w:space="0" w:color="auto"/>
                    <w:right w:val="none" w:sz="0" w:space="0" w:color="auto"/>
                  </w:divBdr>
                </w:div>
                <w:div w:id="614604885">
                  <w:marLeft w:val="0"/>
                  <w:marRight w:val="0"/>
                  <w:marTop w:val="0"/>
                  <w:marBottom w:val="0"/>
                  <w:divBdr>
                    <w:top w:val="none" w:sz="0" w:space="0" w:color="auto"/>
                    <w:left w:val="none" w:sz="0" w:space="0" w:color="auto"/>
                    <w:bottom w:val="none" w:sz="0" w:space="0" w:color="auto"/>
                    <w:right w:val="none" w:sz="0" w:space="0" w:color="auto"/>
                  </w:divBdr>
                </w:div>
                <w:div w:id="673267135">
                  <w:marLeft w:val="0"/>
                  <w:marRight w:val="0"/>
                  <w:marTop w:val="0"/>
                  <w:marBottom w:val="0"/>
                  <w:divBdr>
                    <w:top w:val="none" w:sz="0" w:space="0" w:color="auto"/>
                    <w:left w:val="none" w:sz="0" w:space="0" w:color="auto"/>
                    <w:bottom w:val="none" w:sz="0" w:space="0" w:color="auto"/>
                    <w:right w:val="none" w:sz="0" w:space="0" w:color="auto"/>
                  </w:divBdr>
                </w:div>
                <w:div w:id="700326097">
                  <w:marLeft w:val="0"/>
                  <w:marRight w:val="0"/>
                  <w:marTop w:val="0"/>
                  <w:marBottom w:val="0"/>
                  <w:divBdr>
                    <w:top w:val="none" w:sz="0" w:space="0" w:color="auto"/>
                    <w:left w:val="none" w:sz="0" w:space="0" w:color="auto"/>
                    <w:bottom w:val="none" w:sz="0" w:space="0" w:color="auto"/>
                    <w:right w:val="none" w:sz="0" w:space="0" w:color="auto"/>
                  </w:divBdr>
                </w:div>
                <w:div w:id="817527863">
                  <w:marLeft w:val="0"/>
                  <w:marRight w:val="0"/>
                  <w:marTop w:val="0"/>
                  <w:marBottom w:val="0"/>
                  <w:divBdr>
                    <w:top w:val="none" w:sz="0" w:space="0" w:color="auto"/>
                    <w:left w:val="none" w:sz="0" w:space="0" w:color="auto"/>
                    <w:bottom w:val="none" w:sz="0" w:space="0" w:color="auto"/>
                    <w:right w:val="none" w:sz="0" w:space="0" w:color="auto"/>
                  </w:divBdr>
                </w:div>
                <w:div w:id="950552966">
                  <w:marLeft w:val="0"/>
                  <w:marRight w:val="0"/>
                  <w:marTop w:val="0"/>
                  <w:marBottom w:val="0"/>
                  <w:divBdr>
                    <w:top w:val="none" w:sz="0" w:space="0" w:color="auto"/>
                    <w:left w:val="none" w:sz="0" w:space="0" w:color="auto"/>
                    <w:bottom w:val="none" w:sz="0" w:space="0" w:color="auto"/>
                    <w:right w:val="none" w:sz="0" w:space="0" w:color="auto"/>
                  </w:divBdr>
                </w:div>
                <w:div w:id="1025252885">
                  <w:marLeft w:val="0"/>
                  <w:marRight w:val="0"/>
                  <w:marTop w:val="0"/>
                  <w:marBottom w:val="0"/>
                  <w:divBdr>
                    <w:top w:val="none" w:sz="0" w:space="0" w:color="auto"/>
                    <w:left w:val="none" w:sz="0" w:space="0" w:color="auto"/>
                    <w:bottom w:val="none" w:sz="0" w:space="0" w:color="auto"/>
                    <w:right w:val="none" w:sz="0" w:space="0" w:color="auto"/>
                  </w:divBdr>
                </w:div>
                <w:div w:id="1414930399">
                  <w:marLeft w:val="0"/>
                  <w:marRight w:val="0"/>
                  <w:marTop w:val="0"/>
                  <w:marBottom w:val="0"/>
                  <w:divBdr>
                    <w:top w:val="none" w:sz="0" w:space="0" w:color="auto"/>
                    <w:left w:val="none" w:sz="0" w:space="0" w:color="auto"/>
                    <w:bottom w:val="none" w:sz="0" w:space="0" w:color="auto"/>
                    <w:right w:val="none" w:sz="0" w:space="0" w:color="auto"/>
                  </w:divBdr>
                </w:div>
                <w:div w:id="1522283551">
                  <w:marLeft w:val="0"/>
                  <w:marRight w:val="0"/>
                  <w:marTop w:val="0"/>
                  <w:marBottom w:val="0"/>
                  <w:divBdr>
                    <w:top w:val="none" w:sz="0" w:space="0" w:color="auto"/>
                    <w:left w:val="none" w:sz="0" w:space="0" w:color="auto"/>
                    <w:bottom w:val="none" w:sz="0" w:space="0" w:color="auto"/>
                    <w:right w:val="none" w:sz="0" w:space="0" w:color="auto"/>
                  </w:divBdr>
                </w:div>
                <w:div w:id="1746145270">
                  <w:marLeft w:val="0"/>
                  <w:marRight w:val="0"/>
                  <w:marTop w:val="0"/>
                  <w:marBottom w:val="0"/>
                  <w:divBdr>
                    <w:top w:val="none" w:sz="0" w:space="0" w:color="auto"/>
                    <w:left w:val="none" w:sz="0" w:space="0" w:color="auto"/>
                    <w:bottom w:val="none" w:sz="0" w:space="0" w:color="auto"/>
                    <w:right w:val="none" w:sz="0" w:space="0" w:color="auto"/>
                  </w:divBdr>
                </w:div>
                <w:div w:id="19147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80B4E-5430-4F50-8507-2A63372ACCCC}"/>
</file>

<file path=customXml/itemProps2.xml><?xml version="1.0" encoding="utf-8"?>
<ds:datastoreItem xmlns:ds="http://schemas.openxmlformats.org/officeDocument/2006/customXml" ds:itemID="{138B0DD0-DD4B-4EFF-BDBC-FFE3766B6405}"/>
</file>

<file path=customXml/itemProps3.xml><?xml version="1.0" encoding="utf-8"?>
<ds:datastoreItem xmlns:ds="http://schemas.openxmlformats.org/officeDocument/2006/customXml" ds:itemID="{B7908927-62AC-4A9D-9348-FF0DCEBBB801}"/>
</file>

<file path=customXml/itemProps4.xml><?xml version="1.0" encoding="utf-8"?>
<ds:datastoreItem xmlns:ds="http://schemas.openxmlformats.org/officeDocument/2006/customXml" ds:itemID="{55BAAC54-6F20-4048-A1A1-F879D04BB166}"/>
</file>

<file path=docProps/app.xml><?xml version="1.0" encoding="utf-8"?>
<Properties xmlns="http://schemas.openxmlformats.org/officeDocument/2006/extended-properties" xmlns:vt="http://schemas.openxmlformats.org/officeDocument/2006/docPropsVTypes">
  <Template>Normal</Template>
  <TotalTime>0</TotalTime>
  <Pages>12</Pages>
  <Words>3040</Words>
  <Characters>17331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UBCKNN</Company>
  <LinksUpToDate>false</LinksUpToDate>
  <CharactersWithSpaces>20331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minhpt</dc:creator>
  <cp:lastModifiedBy>trinhquanghung</cp:lastModifiedBy>
  <cp:revision>2</cp:revision>
  <cp:lastPrinted>2016-09-29T07:45:00Z</cp:lastPrinted>
  <dcterms:created xsi:type="dcterms:W3CDTF">2016-11-13T04:36:00Z</dcterms:created>
  <dcterms:modified xsi:type="dcterms:W3CDTF">2016-11-13T04:36:00Z</dcterms:modified>
</cp:coreProperties>
</file>